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84" w:rsidRDefault="00837384" w:rsidP="00837384">
      <w:pPr>
        <w:pStyle w:val="BasicParagraph"/>
      </w:pPr>
      <w:r w:rsidRPr="00837384">
        <w:rPr>
          <w:i/>
          <w:iCs/>
        </w:rPr>
        <w:t xml:space="preserve">Egypt. J. Chem. </w:t>
      </w:r>
      <w:r w:rsidRPr="00837384">
        <w:rPr>
          <w:b/>
          <w:bCs/>
        </w:rPr>
        <w:t>Vol. 68</w:t>
      </w:r>
      <w:r w:rsidRPr="00837384">
        <w:t>, No. 5pp. 179 - 192 (2025)</w:t>
      </w:r>
    </w:p>
    <w:p w:rsidR="00B808D9" w:rsidRPr="00837384" w:rsidRDefault="00B808D9" w:rsidP="00837384">
      <w:pPr>
        <w:pStyle w:val="BasicParagraph"/>
      </w:pPr>
    </w:p>
    <w:p w:rsidR="00B808D9" w:rsidRPr="00EA2F3C" w:rsidRDefault="00B808D9" w:rsidP="00B808D9">
      <w:pPr>
        <w:pStyle w:val="Title"/>
        <w:spacing w:before="0"/>
        <w:ind w:left="0" w:right="0"/>
        <w:rPr>
          <w:sz w:val="24"/>
          <w:szCs w:val="24"/>
        </w:rPr>
      </w:pPr>
      <w:r w:rsidRPr="00EA2F3C">
        <w:rPr>
          <w:sz w:val="24"/>
          <w:szCs w:val="24"/>
        </w:rPr>
        <w:t>Synthesis</w:t>
      </w:r>
      <w:r w:rsidRPr="00EA2F3C">
        <w:rPr>
          <w:spacing w:val="-6"/>
          <w:sz w:val="24"/>
          <w:szCs w:val="24"/>
        </w:rPr>
        <w:t xml:space="preserve"> </w:t>
      </w:r>
      <w:r w:rsidRPr="00EA2F3C">
        <w:rPr>
          <w:sz w:val="24"/>
          <w:szCs w:val="24"/>
        </w:rPr>
        <w:t>and</w:t>
      </w:r>
      <w:r w:rsidRPr="00EA2F3C">
        <w:rPr>
          <w:spacing w:val="-4"/>
          <w:sz w:val="24"/>
          <w:szCs w:val="24"/>
        </w:rPr>
        <w:t xml:space="preserve"> </w:t>
      </w:r>
      <w:r w:rsidRPr="00EA2F3C">
        <w:rPr>
          <w:sz w:val="24"/>
          <w:szCs w:val="24"/>
        </w:rPr>
        <w:t>characterization</w:t>
      </w:r>
      <w:r w:rsidRPr="00EA2F3C">
        <w:rPr>
          <w:spacing w:val="-3"/>
          <w:sz w:val="24"/>
          <w:szCs w:val="24"/>
        </w:rPr>
        <w:t xml:space="preserve"> </w:t>
      </w:r>
      <w:r w:rsidRPr="00EA2F3C">
        <w:rPr>
          <w:sz w:val="24"/>
          <w:szCs w:val="24"/>
        </w:rPr>
        <w:t>of</w:t>
      </w:r>
      <w:r w:rsidRPr="00EA2F3C">
        <w:rPr>
          <w:spacing w:val="-3"/>
          <w:sz w:val="24"/>
          <w:szCs w:val="24"/>
        </w:rPr>
        <w:t xml:space="preserve"> </w:t>
      </w:r>
      <w:r w:rsidRPr="00EA2F3C">
        <w:rPr>
          <w:sz w:val="24"/>
          <w:szCs w:val="24"/>
        </w:rPr>
        <w:t>functionalized</w:t>
      </w:r>
      <w:r w:rsidRPr="00EA2F3C">
        <w:rPr>
          <w:spacing w:val="-3"/>
          <w:sz w:val="24"/>
          <w:szCs w:val="24"/>
        </w:rPr>
        <w:t xml:space="preserve"> </w:t>
      </w:r>
      <w:r w:rsidRPr="00EA2F3C">
        <w:rPr>
          <w:sz w:val="24"/>
          <w:szCs w:val="24"/>
        </w:rPr>
        <w:t>cerium</w:t>
      </w:r>
      <w:r w:rsidRPr="00EA2F3C">
        <w:rPr>
          <w:spacing w:val="-7"/>
          <w:sz w:val="24"/>
          <w:szCs w:val="24"/>
        </w:rPr>
        <w:t xml:space="preserve"> </w:t>
      </w:r>
      <w:r w:rsidRPr="00EA2F3C">
        <w:rPr>
          <w:sz w:val="24"/>
          <w:szCs w:val="24"/>
        </w:rPr>
        <w:t>and</w:t>
      </w:r>
      <w:r w:rsidRPr="00EA2F3C">
        <w:rPr>
          <w:spacing w:val="-5"/>
          <w:sz w:val="24"/>
          <w:szCs w:val="24"/>
        </w:rPr>
        <w:t xml:space="preserve"> </w:t>
      </w:r>
      <w:r w:rsidRPr="00EA2F3C">
        <w:rPr>
          <w:sz w:val="24"/>
          <w:szCs w:val="24"/>
        </w:rPr>
        <w:t>zirconium</w:t>
      </w:r>
      <w:r w:rsidRPr="00EA2F3C">
        <w:rPr>
          <w:spacing w:val="-6"/>
          <w:sz w:val="24"/>
          <w:szCs w:val="24"/>
        </w:rPr>
        <w:t xml:space="preserve"> </w:t>
      </w:r>
      <w:r w:rsidRPr="00EA2F3C">
        <w:rPr>
          <w:sz w:val="24"/>
          <w:szCs w:val="24"/>
        </w:rPr>
        <w:t>metal- organic frameworks as novel solid acid catalysts for hydrogen generation</w:t>
      </w:r>
    </w:p>
    <w:p w:rsidR="00B808D9" w:rsidRPr="000B29F3" w:rsidRDefault="00B808D9" w:rsidP="00B808D9">
      <w:pPr>
        <w:pStyle w:val="Els-Author"/>
        <w:spacing w:after="0"/>
        <w:rPr>
          <w:lang w:val="en-US"/>
        </w:rPr>
      </w:pPr>
    </w:p>
    <w:p w:rsidR="00B808D9" w:rsidRPr="00EA2F3C" w:rsidRDefault="00B808D9" w:rsidP="00B808D9">
      <w:pPr>
        <w:pStyle w:val="Els-Affiliation"/>
        <w:spacing w:after="0"/>
        <w:ind w:left="720"/>
        <w:rPr>
          <w:i w:val="0"/>
          <w:iCs/>
          <w:sz w:val="18"/>
          <w:szCs w:val="18"/>
          <w:vertAlign w:val="superscript"/>
          <w:lang w:val="en-US"/>
        </w:rPr>
      </w:pPr>
      <w:r w:rsidRPr="00EA2F3C">
        <w:rPr>
          <w:b/>
          <w:i w:val="0"/>
          <w:iCs/>
          <w:sz w:val="18"/>
          <w:szCs w:val="18"/>
        </w:rPr>
        <w:t>Ahmed Abdo Hassan*, Mostafa</w:t>
      </w:r>
      <w:r w:rsidRPr="00EA2F3C">
        <w:rPr>
          <w:b/>
          <w:i w:val="0"/>
          <w:iCs/>
          <w:spacing w:val="-8"/>
          <w:sz w:val="18"/>
          <w:szCs w:val="18"/>
        </w:rPr>
        <w:t xml:space="preserve"> </w:t>
      </w:r>
      <w:r w:rsidRPr="00EA2F3C">
        <w:rPr>
          <w:b/>
          <w:i w:val="0"/>
          <w:iCs/>
          <w:sz w:val="18"/>
          <w:szCs w:val="18"/>
        </w:rPr>
        <w:t>Farrag,</w:t>
      </w:r>
      <w:r w:rsidRPr="00EA2F3C">
        <w:rPr>
          <w:b/>
          <w:i w:val="0"/>
          <w:iCs/>
          <w:spacing w:val="-2"/>
          <w:sz w:val="18"/>
          <w:szCs w:val="18"/>
        </w:rPr>
        <w:t xml:space="preserve"> </w:t>
      </w:r>
      <w:r w:rsidRPr="00EA2F3C">
        <w:rPr>
          <w:b/>
          <w:i w:val="0"/>
          <w:iCs/>
          <w:sz w:val="18"/>
          <w:szCs w:val="18"/>
        </w:rPr>
        <w:t>R.</w:t>
      </w:r>
      <w:r w:rsidRPr="00EA2F3C">
        <w:rPr>
          <w:b/>
          <w:i w:val="0"/>
          <w:iCs/>
          <w:spacing w:val="-5"/>
          <w:sz w:val="18"/>
          <w:szCs w:val="18"/>
        </w:rPr>
        <w:t xml:space="preserve"> </w:t>
      </w:r>
      <w:r w:rsidRPr="00EA2F3C">
        <w:rPr>
          <w:b/>
          <w:i w:val="0"/>
          <w:iCs/>
          <w:sz w:val="18"/>
          <w:szCs w:val="18"/>
        </w:rPr>
        <w:t>M.</w:t>
      </w:r>
      <w:r w:rsidRPr="00EA2F3C">
        <w:rPr>
          <w:b/>
          <w:i w:val="0"/>
          <w:iCs/>
          <w:spacing w:val="-2"/>
          <w:sz w:val="18"/>
          <w:szCs w:val="18"/>
        </w:rPr>
        <w:t xml:space="preserve"> </w:t>
      </w:r>
      <w:r w:rsidRPr="00EA2F3C">
        <w:rPr>
          <w:b/>
          <w:i w:val="0"/>
          <w:iCs/>
          <w:spacing w:val="-4"/>
          <w:sz w:val="18"/>
          <w:szCs w:val="18"/>
        </w:rPr>
        <w:t>Gabr</w:t>
      </w:r>
      <w:r w:rsidRPr="00EA2F3C">
        <w:rPr>
          <w:i w:val="0"/>
          <w:iCs/>
          <w:sz w:val="18"/>
          <w:szCs w:val="18"/>
          <w:vertAlign w:val="superscript"/>
          <w:lang w:val="en-US"/>
        </w:rPr>
        <w:t xml:space="preserve"> </w:t>
      </w:r>
    </w:p>
    <w:p w:rsidR="00B808D9" w:rsidRPr="00EA2F3C" w:rsidRDefault="00B808D9" w:rsidP="00B808D9">
      <w:pPr>
        <w:pStyle w:val="BodyText"/>
        <w:spacing w:before="176"/>
        <w:ind w:left="636" w:right="613"/>
        <w:jc w:val="center"/>
        <w:rPr>
          <w:i/>
          <w:iCs/>
          <w:sz w:val="18"/>
          <w:szCs w:val="18"/>
        </w:rPr>
      </w:pPr>
      <w:r w:rsidRPr="00EA2F3C">
        <w:rPr>
          <w:i/>
          <w:iCs/>
          <w:sz w:val="18"/>
          <w:szCs w:val="18"/>
        </w:rPr>
        <w:t>Chemistry</w:t>
      </w:r>
      <w:r w:rsidRPr="00EA2F3C">
        <w:rPr>
          <w:i/>
          <w:iCs/>
          <w:spacing w:val="-11"/>
          <w:sz w:val="18"/>
          <w:szCs w:val="18"/>
        </w:rPr>
        <w:t xml:space="preserve"> </w:t>
      </w:r>
      <w:r w:rsidRPr="00EA2F3C">
        <w:rPr>
          <w:i/>
          <w:iCs/>
          <w:sz w:val="18"/>
          <w:szCs w:val="18"/>
        </w:rPr>
        <w:t>Department,</w:t>
      </w:r>
      <w:r w:rsidRPr="00EA2F3C">
        <w:rPr>
          <w:i/>
          <w:iCs/>
          <w:spacing w:val="-7"/>
          <w:sz w:val="18"/>
          <w:szCs w:val="18"/>
        </w:rPr>
        <w:t xml:space="preserve"> </w:t>
      </w:r>
      <w:r w:rsidRPr="00EA2F3C">
        <w:rPr>
          <w:i/>
          <w:iCs/>
          <w:sz w:val="18"/>
          <w:szCs w:val="18"/>
        </w:rPr>
        <w:t>Faculty</w:t>
      </w:r>
      <w:r w:rsidRPr="00EA2F3C">
        <w:rPr>
          <w:i/>
          <w:iCs/>
          <w:spacing w:val="-8"/>
          <w:sz w:val="18"/>
          <w:szCs w:val="18"/>
        </w:rPr>
        <w:t xml:space="preserve"> </w:t>
      </w:r>
      <w:r w:rsidRPr="00EA2F3C">
        <w:rPr>
          <w:i/>
          <w:iCs/>
          <w:sz w:val="18"/>
          <w:szCs w:val="18"/>
        </w:rPr>
        <w:t>of</w:t>
      </w:r>
      <w:r w:rsidRPr="00EA2F3C">
        <w:rPr>
          <w:i/>
          <w:iCs/>
          <w:spacing w:val="-9"/>
          <w:sz w:val="18"/>
          <w:szCs w:val="18"/>
        </w:rPr>
        <w:t xml:space="preserve"> </w:t>
      </w:r>
      <w:r w:rsidRPr="00EA2F3C">
        <w:rPr>
          <w:i/>
          <w:iCs/>
          <w:sz w:val="18"/>
          <w:szCs w:val="18"/>
        </w:rPr>
        <w:t>Science,</w:t>
      </w:r>
      <w:r w:rsidRPr="00EA2F3C">
        <w:rPr>
          <w:i/>
          <w:iCs/>
          <w:spacing w:val="-1"/>
          <w:sz w:val="18"/>
          <w:szCs w:val="18"/>
        </w:rPr>
        <w:t xml:space="preserve"> </w:t>
      </w:r>
      <w:proofErr w:type="spellStart"/>
      <w:r w:rsidRPr="00EA2F3C">
        <w:rPr>
          <w:i/>
          <w:iCs/>
          <w:sz w:val="18"/>
          <w:szCs w:val="18"/>
        </w:rPr>
        <w:t>Assiut</w:t>
      </w:r>
      <w:proofErr w:type="spellEnd"/>
      <w:r w:rsidRPr="00EA2F3C">
        <w:rPr>
          <w:i/>
          <w:iCs/>
          <w:spacing w:val="-8"/>
          <w:sz w:val="18"/>
          <w:szCs w:val="18"/>
        </w:rPr>
        <w:t xml:space="preserve"> </w:t>
      </w:r>
      <w:r w:rsidRPr="00EA2F3C">
        <w:rPr>
          <w:i/>
          <w:iCs/>
          <w:sz w:val="18"/>
          <w:szCs w:val="18"/>
        </w:rPr>
        <w:t>University,</w:t>
      </w:r>
      <w:r w:rsidRPr="00EA2F3C">
        <w:rPr>
          <w:i/>
          <w:iCs/>
          <w:spacing w:val="-5"/>
          <w:sz w:val="18"/>
          <w:szCs w:val="18"/>
        </w:rPr>
        <w:t xml:space="preserve"> </w:t>
      </w:r>
      <w:proofErr w:type="spellStart"/>
      <w:r w:rsidRPr="00EA2F3C">
        <w:rPr>
          <w:i/>
          <w:iCs/>
          <w:sz w:val="18"/>
          <w:szCs w:val="18"/>
        </w:rPr>
        <w:t>Assiut</w:t>
      </w:r>
      <w:proofErr w:type="spellEnd"/>
      <w:r w:rsidRPr="00EA2F3C">
        <w:rPr>
          <w:i/>
          <w:iCs/>
          <w:sz w:val="18"/>
          <w:szCs w:val="18"/>
        </w:rPr>
        <w:t>,</w:t>
      </w:r>
      <w:r w:rsidRPr="00EA2F3C">
        <w:rPr>
          <w:i/>
          <w:iCs/>
          <w:spacing w:val="-6"/>
          <w:sz w:val="18"/>
          <w:szCs w:val="18"/>
        </w:rPr>
        <w:t xml:space="preserve"> </w:t>
      </w:r>
      <w:r w:rsidRPr="00EA2F3C">
        <w:rPr>
          <w:i/>
          <w:iCs/>
          <w:spacing w:val="-2"/>
          <w:sz w:val="18"/>
          <w:szCs w:val="18"/>
        </w:rPr>
        <w:t>Egypt</w:t>
      </w:r>
    </w:p>
    <w:p w:rsidR="00837384" w:rsidRPr="00B808D9" w:rsidRDefault="00837384" w:rsidP="009A2998">
      <w:pPr>
        <w:pStyle w:val="02PaperAuthors"/>
        <w:spacing w:before="0" w:after="0" w:line="48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837384" w:rsidRDefault="00837384" w:rsidP="009A2998">
      <w:pPr>
        <w:pStyle w:val="02PaperAuthors"/>
        <w:spacing w:before="0" w:after="0" w:line="48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37384" w:rsidRDefault="00837384" w:rsidP="009A2998">
      <w:pPr>
        <w:pStyle w:val="02PaperAuthors"/>
        <w:spacing w:before="0" w:after="0" w:line="48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A2998" w:rsidRDefault="009A2998" w:rsidP="009A2998">
      <w:pPr>
        <w:pStyle w:val="02PaperAuthors"/>
        <w:spacing w:before="0" w:after="0" w:line="48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Supplementary Information</w:t>
      </w:r>
    </w:p>
    <w:p w:rsidR="00165F32" w:rsidRDefault="00E53E64" w:rsidP="00165F32">
      <w:pPr>
        <w:ind w:firstLine="720"/>
        <w:rPr>
          <w:rFonts w:ascii="Times New Roman" w:eastAsia="Calibri" w:hAnsi="Times New Roman" w:cs="Times New Roman"/>
          <w:sz w:val="24"/>
          <w:szCs w:val="24"/>
          <w:lang w:bidi="ar-EG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784725" cy="15675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TIR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" t="4978" r="12812" b="49095"/>
                    <a:stretch/>
                  </pic:blipFill>
                  <pic:spPr bwMode="auto">
                    <a:xfrm>
                      <a:off x="0" y="0"/>
                      <a:ext cx="4802738" cy="1573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E64" w:rsidRDefault="00165F32" w:rsidP="00E143FF">
      <w:pPr>
        <w:spacing w:line="480" w:lineRule="auto"/>
        <w:jc w:val="both"/>
        <w:rPr>
          <w:rFonts w:ascii="Times New Roman" w:hAnsi="Times New Roman" w:cs="Times New Roman"/>
          <w:sz w:val="18"/>
          <w:szCs w:val="18"/>
          <w:lang w:bidi="ar-EG"/>
        </w:rPr>
      </w:pPr>
      <w:proofErr w:type="gramStart"/>
      <w:r w:rsidRPr="002C343F"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  <w:t>Fig.</w:t>
      </w:r>
      <w:proofErr w:type="gramEnd"/>
      <w:r w:rsidRPr="002C343F"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  <w:t xml:space="preserve"> S1: </w:t>
      </w:r>
      <w:r w:rsidR="00E53E64" w:rsidRPr="00785A58">
        <w:rPr>
          <w:rFonts w:ascii="Times New Roman" w:hAnsi="Times New Roman" w:cs="Times New Roman"/>
          <w:b/>
          <w:bCs/>
          <w:sz w:val="18"/>
          <w:szCs w:val="18"/>
          <w:lang w:bidi="ar-EG"/>
        </w:rPr>
        <w:t xml:space="preserve">FT-IR spectra obtained for the indicated pure </w:t>
      </w:r>
      <w:bookmarkStart w:id="0" w:name="_Hlk143160870"/>
      <w:r w:rsidR="004E71B4"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>(</w:t>
      </w:r>
      <w:r w:rsidR="004E71B4">
        <w:rPr>
          <w:rFonts w:asciiTheme="majorBidi" w:hAnsiTheme="majorBidi" w:cstheme="majorBidi"/>
          <w:b/>
          <w:bCs/>
          <w:sz w:val="18"/>
          <w:szCs w:val="18"/>
          <w:lang w:bidi="ar-EG"/>
        </w:rPr>
        <w:t>a</w:t>
      </w:r>
      <w:r w:rsidR="004E71B4"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>) MOF-III, (</w:t>
      </w:r>
      <w:r w:rsidR="004E71B4">
        <w:rPr>
          <w:rFonts w:asciiTheme="majorBidi" w:hAnsiTheme="majorBidi" w:cstheme="majorBidi"/>
          <w:b/>
          <w:bCs/>
          <w:sz w:val="18"/>
          <w:szCs w:val="18"/>
          <w:lang w:bidi="ar-EG"/>
        </w:rPr>
        <w:t>b</w:t>
      </w:r>
      <w:r w:rsidR="004E71B4"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>) MOF-I, and (</w:t>
      </w:r>
      <w:r w:rsidR="004E71B4">
        <w:rPr>
          <w:rFonts w:asciiTheme="majorBidi" w:hAnsiTheme="majorBidi" w:cstheme="majorBidi"/>
          <w:b/>
          <w:bCs/>
          <w:sz w:val="18"/>
          <w:szCs w:val="18"/>
          <w:lang w:bidi="ar-EG"/>
        </w:rPr>
        <w:t>c</w:t>
      </w:r>
      <w:r w:rsidR="004E71B4"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>) MOF-II</w:t>
      </w:r>
      <w:r w:rsidR="004E71B4" w:rsidRPr="00785A58">
        <w:rPr>
          <w:rFonts w:ascii="Times New Roman" w:hAnsi="Times New Roman" w:cs="Times New Roman"/>
          <w:b/>
          <w:bCs/>
          <w:sz w:val="18"/>
          <w:szCs w:val="18"/>
          <w:lang w:bidi="ar-EG"/>
        </w:rPr>
        <w:t xml:space="preserve"> </w:t>
      </w:r>
      <w:r w:rsidR="004E71B4">
        <w:rPr>
          <w:rFonts w:ascii="Times New Roman" w:hAnsi="Times New Roman" w:cs="Times New Roman"/>
          <w:b/>
          <w:bCs/>
          <w:sz w:val="18"/>
          <w:szCs w:val="18"/>
          <w:lang w:bidi="ar-EG"/>
        </w:rPr>
        <w:t>.</w:t>
      </w:r>
      <w:r w:rsidR="00E53E64" w:rsidRPr="00785A58">
        <w:rPr>
          <w:rFonts w:ascii="Times New Roman" w:hAnsi="Times New Roman" w:cs="Times New Roman"/>
          <w:b/>
          <w:bCs/>
          <w:sz w:val="18"/>
          <w:szCs w:val="18"/>
          <w:lang w:bidi="ar-EG"/>
        </w:rPr>
        <w:t xml:space="preserve">The spectra obtained for the corresponding 15 </w:t>
      </w:r>
      <w:proofErr w:type="spellStart"/>
      <w:r w:rsidR="00E53E64" w:rsidRPr="00785A58">
        <w:rPr>
          <w:rFonts w:ascii="Times New Roman" w:hAnsi="Times New Roman" w:cs="Times New Roman"/>
          <w:b/>
          <w:bCs/>
          <w:sz w:val="18"/>
          <w:szCs w:val="18"/>
          <w:lang w:bidi="ar-EG"/>
        </w:rPr>
        <w:t>wt</w:t>
      </w:r>
      <w:proofErr w:type="spellEnd"/>
      <w:r w:rsidR="00E53E64" w:rsidRPr="00785A58">
        <w:rPr>
          <w:rFonts w:ascii="Times New Roman" w:hAnsi="Times New Roman" w:cs="Times New Roman"/>
          <w:b/>
          <w:bCs/>
          <w:sz w:val="18"/>
          <w:szCs w:val="18"/>
          <w:lang w:bidi="ar-EG"/>
        </w:rPr>
        <w:t xml:space="preserve">% acid-functionalized MOFs and the pure </w:t>
      </w:r>
      <w:proofErr w:type="spellStart"/>
      <w:r w:rsidR="00E53E64" w:rsidRPr="00785A58">
        <w:rPr>
          <w:rFonts w:ascii="Times New Roman" w:hAnsi="Times New Roman" w:cs="Times New Roman"/>
          <w:b/>
          <w:bCs/>
          <w:sz w:val="18"/>
          <w:szCs w:val="18"/>
          <w:lang w:bidi="ar-EG"/>
        </w:rPr>
        <w:t>phthalic</w:t>
      </w:r>
      <w:proofErr w:type="spellEnd"/>
      <w:r w:rsidR="00E53E64" w:rsidRPr="00785A58">
        <w:rPr>
          <w:rFonts w:ascii="Times New Roman" w:hAnsi="Times New Roman" w:cs="Times New Roman"/>
          <w:b/>
          <w:bCs/>
          <w:sz w:val="18"/>
          <w:szCs w:val="18"/>
          <w:lang w:bidi="ar-EG"/>
        </w:rPr>
        <w:t xml:space="preserve"> (BDC) and amino </w:t>
      </w:r>
      <w:proofErr w:type="spellStart"/>
      <w:r w:rsidR="00E53E64" w:rsidRPr="00785A58">
        <w:rPr>
          <w:rFonts w:ascii="Times New Roman" w:hAnsi="Times New Roman" w:cs="Times New Roman"/>
          <w:b/>
          <w:bCs/>
          <w:sz w:val="18"/>
          <w:szCs w:val="18"/>
          <w:lang w:bidi="ar-EG"/>
        </w:rPr>
        <w:t>phthalic</w:t>
      </w:r>
      <w:proofErr w:type="spellEnd"/>
      <w:r w:rsidR="00E53E64" w:rsidRPr="00785A58">
        <w:rPr>
          <w:rFonts w:ascii="Times New Roman" w:hAnsi="Times New Roman" w:cs="Times New Roman"/>
          <w:b/>
          <w:bCs/>
          <w:sz w:val="18"/>
          <w:szCs w:val="18"/>
          <w:lang w:bidi="ar-EG"/>
        </w:rPr>
        <w:t xml:space="preserve"> (NH</w:t>
      </w:r>
      <w:r w:rsidR="00E53E64" w:rsidRPr="00785A58">
        <w:rPr>
          <w:rFonts w:ascii="Times New Roman" w:hAnsi="Times New Roman" w:cs="Times New Roman"/>
          <w:b/>
          <w:bCs/>
          <w:sz w:val="18"/>
          <w:szCs w:val="18"/>
          <w:vertAlign w:val="subscript"/>
          <w:lang w:bidi="ar-EG"/>
        </w:rPr>
        <w:t>2</w:t>
      </w:r>
      <w:r w:rsidR="00E53E64" w:rsidRPr="00785A58">
        <w:rPr>
          <w:rFonts w:ascii="Times New Roman" w:hAnsi="Times New Roman" w:cs="Times New Roman"/>
          <w:b/>
          <w:bCs/>
          <w:sz w:val="18"/>
          <w:szCs w:val="18"/>
          <w:lang w:bidi="ar-EG"/>
        </w:rPr>
        <w:t>-BDC) acids are shown in the inset for comparison</w:t>
      </w:r>
      <w:r w:rsidR="00E53E64" w:rsidRPr="00785A58">
        <w:rPr>
          <w:rFonts w:ascii="Times New Roman" w:hAnsi="Times New Roman" w:cs="Times New Roman"/>
          <w:sz w:val="18"/>
          <w:szCs w:val="18"/>
          <w:lang w:bidi="ar-EG"/>
        </w:rPr>
        <w:t xml:space="preserve">. </w:t>
      </w:r>
      <w:bookmarkEnd w:id="0"/>
    </w:p>
    <w:p w:rsidR="004E71B4" w:rsidRDefault="004E71B4" w:rsidP="004E71B4">
      <w:pPr>
        <w:spacing w:line="480" w:lineRule="auto"/>
        <w:jc w:val="both"/>
        <w:rPr>
          <w:rFonts w:ascii="Times New Roman" w:hAnsi="Times New Roman" w:cs="Times New Roman"/>
          <w:sz w:val="18"/>
          <w:szCs w:val="18"/>
          <w:lang w:bidi="ar-EG"/>
        </w:rPr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>
            <wp:extent cx="5586292" cy="30118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XPS 2.ti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1" t="4599" r="13104" b="13582"/>
                    <a:stretch/>
                  </pic:blipFill>
                  <pic:spPr bwMode="auto">
                    <a:xfrm>
                      <a:off x="0" y="0"/>
                      <a:ext cx="5597099" cy="3017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5F32" w:rsidRDefault="00165F32" w:rsidP="00E143FF">
      <w:pPr>
        <w:spacing w:line="480" w:lineRule="auto"/>
        <w:jc w:val="both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proofErr w:type="gramStart"/>
      <w:r w:rsidRPr="00B808D9">
        <w:rPr>
          <w:rFonts w:asciiTheme="majorBidi" w:hAnsiTheme="majorBidi" w:cstheme="majorBidi"/>
          <w:b/>
          <w:bCs/>
          <w:sz w:val="18"/>
          <w:szCs w:val="18"/>
          <w:lang w:bidi="ar-EG"/>
        </w:rPr>
        <w:t>Fig.</w:t>
      </w:r>
      <w:proofErr w:type="gramEnd"/>
      <w:r w:rsidRPr="00B808D9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S2:</w:t>
      </w:r>
      <w:r w:rsidRPr="002C343F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Survey (</w:t>
      </w:r>
      <w:r w:rsidR="00E143FF">
        <w:rPr>
          <w:rFonts w:asciiTheme="majorBidi" w:hAnsiTheme="majorBidi" w:cstheme="majorBidi"/>
          <w:b/>
          <w:bCs/>
          <w:sz w:val="18"/>
          <w:szCs w:val="18"/>
          <w:lang w:bidi="ar-EG"/>
        </w:rPr>
        <w:t>a</w:t>
      </w:r>
      <w:r w:rsidRPr="002C343F">
        <w:rPr>
          <w:rFonts w:asciiTheme="majorBidi" w:hAnsiTheme="majorBidi" w:cstheme="majorBidi"/>
          <w:b/>
          <w:bCs/>
          <w:sz w:val="18"/>
          <w:szCs w:val="18"/>
          <w:lang w:bidi="ar-EG"/>
        </w:rPr>
        <w:t>) and HR-XPS (</w:t>
      </w:r>
      <w:r w:rsidR="00E143FF">
        <w:rPr>
          <w:rFonts w:asciiTheme="majorBidi" w:hAnsiTheme="majorBidi" w:cstheme="majorBidi"/>
          <w:b/>
          <w:bCs/>
          <w:sz w:val="18"/>
          <w:szCs w:val="18"/>
          <w:lang w:bidi="ar-EG"/>
        </w:rPr>
        <w:t>b-f</w:t>
      </w:r>
      <w:r w:rsidRPr="002C343F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) spectra obtained for </w:t>
      </w:r>
      <w:r w:rsidR="005C1DA1" w:rsidRPr="005C1DA1">
        <w:rPr>
          <w:rFonts w:asciiTheme="majorBidi" w:hAnsiTheme="majorBidi" w:cstheme="majorBidi"/>
          <w:b/>
          <w:bCs/>
          <w:sz w:val="18"/>
          <w:szCs w:val="18"/>
          <w:lang w:bidi="ar-EG"/>
        </w:rPr>
        <w:t>15ADHP/MOF-II</w:t>
      </w:r>
      <w:r w:rsidRPr="002C343F">
        <w:rPr>
          <w:rFonts w:asciiTheme="majorBidi" w:hAnsiTheme="majorBidi" w:cstheme="majorBidi"/>
          <w:b/>
          <w:bCs/>
          <w:sz w:val="18"/>
          <w:szCs w:val="18"/>
          <w:lang w:bidi="ar-EG"/>
        </w:rPr>
        <w:t>.</w:t>
      </w:r>
      <w:bookmarkStart w:id="1" w:name="_Hlk143166851"/>
      <w:bookmarkEnd w:id="1"/>
    </w:p>
    <w:p w:rsidR="00E143FF" w:rsidRPr="002C343F" w:rsidRDefault="00E143FF" w:rsidP="005C1DA1">
      <w:pPr>
        <w:spacing w:line="480" w:lineRule="auto"/>
        <w:jc w:val="both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r>
        <w:rPr>
          <w:rFonts w:asciiTheme="majorBidi" w:hAnsiTheme="majorBidi" w:cstheme="majorBidi"/>
          <w:b/>
          <w:bCs/>
          <w:noProof/>
          <w:sz w:val="18"/>
          <w:szCs w:val="18"/>
        </w:rPr>
        <w:drawing>
          <wp:inline distT="0" distB="0" distL="0" distR="0">
            <wp:extent cx="5501640" cy="31965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xps 3.t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5" r="12341" b="17259"/>
                    <a:stretch/>
                  </pic:blipFill>
                  <pic:spPr bwMode="auto">
                    <a:xfrm>
                      <a:off x="0" y="0"/>
                      <a:ext cx="5507548" cy="319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3FF" w:rsidRDefault="00E143FF" w:rsidP="00E143FF">
      <w:pPr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</w:pPr>
      <w:proofErr w:type="gramStart"/>
      <w:r w:rsidRPr="00B808D9"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  <w:t>Fig.</w:t>
      </w:r>
      <w:proofErr w:type="gramEnd"/>
      <w:r w:rsidRPr="00B808D9"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  <w:t xml:space="preserve"> S3</w:t>
      </w:r>
      <w:r w:rsidRPr="00E143FF"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  <w:t>: Survey (</w:t>
      </w:r>
      <w:r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  <w:t>a</w:t>
      </w:r>
      <w:r w:rsidRPr="00E143FF"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  <w:t>) and HR-XPS (</w:t>
      </w:r>
      <w:r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  <w:t>b-f</w:t>
      </w:r>
      <w:r w:rsidRPr="00E143FF"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  <w:t>) spectra obtained for 15</w:t>
      </w:r>
      <w:r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  <w:t>PMA</w:t>
      </w:r>
      <w:r w:rsidRPr="00E143FF"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  <w:t>/MOF-II.</w:t>
      </w:r>
    </w:p>
    <w:p w:rsidR="00E143FF" w:rsidRDefault="00E143FF" w:rsidP="00E143FF">
      <w:pPr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</w:pPr>
    </w:p>
    <w:p w:rsidR="00E143FF" w:rsidRPr="00E143FF" w:rsidRDefault="00E143FF" w:rsidP="00E143FF">
      <w:pPr>
        <w:rPr>
          <w:rFonts w:ascii="Times New Roman" w:eastAsia="Calibri" w:hAnsi="Times New Roman" w:cs="Times New Roman"/>
          <w:b/>
          <w:bCs/>
          <w:sz w:val="18"/>
          <w:szCs w:val="18"/>
          <w:lang w:bidi="ar-EG"/>
        </w:rPr>
      </w:pPr>
      <w:r>
        <w:rPr>
          <w:rFonts w:ascii="Times New Roman" w:eastAsia="Calibri" w:hAnsi="Times New Roman" w:cs="Times New Roman"/>
          <w:b/>
          <w:bCs/>
          <w:noProof/>
          <w:sz w:val="18"/>
          <w:szCs w:val="18"/>
        </w:rPr>
        <w:lastRenderedPageBreak/>
        <w:drawing>
          <wp:inline distT="0" distB="0" distL="0" distR="0">
            <wp:extent cx="5693410" cy="2020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t 2.tif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9" r="12330" b="53996"/>
                    <a:stretch/>
                  </pic:blipFill>
                  <pic:spPr bwMode="auto">
                    <a:xfrm>
                      <a:off x="0" y="0"/>
                      <a:ext cx="5706645" cy="2025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3FF" w:rsidRPr="00785A58" w:rsidRDefault="00E143FF" w:rsidP="00E143FF">
      <w:pPr>
        <w:spacing w:line="480" w:lineRule="auto"/>
        <w:jc w:val="both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proofErr w:type="gramStart"/>
      <w:r w:rsidRPr="00B808D9">
        <w:rPr>
          <w:rFonts w:asciiTheme="majorBidi" w:hAnsiTheme="majorBidi" w:cstheme="majorBidi"/>
          <w:b/>
          <w:bCs/>
          <w:sz w:val="18"/>
          <w:szCs w:val="18"/>
          <w:lang w:bidi="ar-EG"/>
        </w:rPr>
        <w:t>Fig.</w:t>
      </w:r>
      <w:proofErr w:type="gramEnd"/>
      <w:r w:rsidRPr="00B808D9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S4</w:t>
      </w:r>
      <w:r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: histograms representing the effect of the additive loading level (5-15 </w:t>
      </w:r>
      <w:proofErr w:type="spellStart"/>
      <w:proofErr w:type="gramStart"/>
      <w:r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>wt</w:t>
      </w:r>
      <w:proofErr w:type="spellEnd"/>
      <w:r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>%</w:t>
      </w:r>
      <w:proofErr w:type="gramEnd"/>
      <w:r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>) on the reaction time up to V</w:t>
      </w:r>
      <w:r w:rsidRPr="00785A58">
        <w:rPr>
          <w:rFonts w:asciiTheme="majorBidi" w:hAnsiTheme="majorBidi" w:cstheme="majorBidi"/>
          <w:b/>
          <w:bCs/>
          <w:sz w:val="18"/>
          <w:szCs w:val="18"/>
          <w:vertAlign w:val="subscript"/>
          <w:lang w:bidi="ar-EG"/>
        </w:rPr>
        <w:t>75</w:t>
      </w:r>
      <w:r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of hydrogen generated on each of the indicated functionalized MOFs.</w:t>
      </w:r>
    </w:p>
    <w:p w:rsidR="005570A1" w:rsidRDefault="005570A1" w:rsidP="00E143FF">
      <w:pPr>
        <w:rPr>
          <w:rFonts w:ascii="Times New Roman" w:eastAsia="Calibri" w:hAnsi="Times New Roman" w:cs="Times New Roman"/>
          <w:sz w:val="18"/>
          <w:szCs w:val="18"/>
          <w:lang w:bidi="ar-EG"/>
        </w:rPr>
      </w:pPr>
      <w:r>
        <w:rPr>
          <w:rFonts w:ascii="Times New Roman" w:eastAsia="Calibri" w:hAnsi="Times New Roman" w:cs="Times New Roman"/>
          <w:noProof/>
          <w:sz w:val="18"/>
          <w:szCs w:val="18"/>
        </w:rPr>
        <w:drawing>
          <wp:inline distT="0" distB="0" distL="0" distR="0">
            <wp:extent cx="5943600" cy="33432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mp.t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0A1" w:rsidRPr="00785A58" w:rsidRDefault="005570A1" w:rsidP="005570A1">
      <w:pPr>
        <w:spacing w:line="480" w:lineRule="auto"/>
        <w:jc w:val="both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  <w:proofErr w:type="gramStart"/>
      <w:r w:rsidRPr="00B808D9">
        <w:rPr>
          <w:rFonts w:asciiTheme="majorBidi" w:hAnsiTheme="majorBidi" w:cstheme="majorBidi"/>
          <w:b/>
          <w:bCs/>
          <w:sz w:val="18"/>
          <w:szCs w:val="18"/>
          <w:lang w:bidi="ar-EG"/>
        </w:rPr>
        <w:t>Fig.</w:t>
      </w:r>
      <w:proofErr w:type="gramEnd"/>
      <w:r w:rsidRPr="00B808D9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S5:</w:t>
      </w:r>
      <w:bookmarkStart w:id="2" w:name="_GoBack"/>
      <w:bookmarkEnd w:id="2"/>
      <w:r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V</w:t>
      </w:r>
      <w:r w:rsidRPr="00785A58">
        <w:rPr>
          <w:rFonts w:asciiTheme="majorBidi" w:hAnsiTheme="majorBidi" w:cstheme="majorBidi"/>
          <w:b/>
          <w:bCs/>
          <w:sz w:val="18"/>
          <w:szCs w:val="18"/>
          <w:vertAlign w:val="subscript"/>
          <w:lang w:bidi="ar-EG"/>
        </w:rPr>
        <w:t>H2</w:t>
      </w:r>
      <w:r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-t plots obtained to test the influence of the reaction temperature (30-45 </w:t>
      </w:r>
      <w:proofErr w:type="spellStart"/>
      <w:r w:rsidRPr="00785A58">
        <w:rPr>
          <w:rFonts w:asciiTheme="majorBidi" w:hAnsiTheme="majorBidi" w:cstheme="majorBidi"/>
          <w:b/>
          <w:bCs/>
          <w:sz w:val="18"/>
          <w:szCs w:val="18"/>
          <w:vertAlign w:val="superscript"/>
          <w:lang w:bidi="ar-EG"/>
        </w:rPr>
        <w:t>o</w:t>
      </w:r>
      <w:r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>C</w:t>
      </w:r>
      <w:proofErr w:type="spellEnd"/>
      <w:r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>) in the presence of the indicated pure and AS-functionalized MOFs under the following invariant reaction conditions: 50 mL of NaBH</w:t>
      </w:r>
      <w:r w:rsidRPr="00785A58">
        <w:rPr>
          <w:rFonts w:asciiTheme="majorBidi" w:hAnsiTheme="majorBidi" w:cstheme="majorBidi"/>
          <w:b/>
          <w:bCs/>
          <w:sz w:val="18"/>
          <w:szCs w:val="18"/>
          <w:vertAlign w:val="subscript"/>
          <w:lang w:bidi="ar-EG"/>
        </w:rPr>
        <w:t>4</w:t>
      </w:r>
      <w:r w:rsidRPr="00785A58">
        <w:rPr>
          <w:rFonts w:asciiTheme="majorBidi" w:hAnsiTheme="majorBidi" w:cstheme="majorBidi"/>
          <w:b/>
          <w:bCs/>
          <w:sz w:val="18"/>
          <w:szCs w:val="18"/>
          <w:lang w:bidi="ar-EG"/>
        </w:rPr>
        <w:t xml:space="preserve"> solution of 0.05 M; and catalyst mass (0.05 g).</w:t>
      </w:r>
    </w:p>
    <w:p w:rsidR="00165F32" w:rsidRPr="005570A1" w:rsidRDefault="00165F32" w:rsidP="005570A1">
      <w:pPr>
        <w:ind w:firstLine="720"/>
        <w:rPr>
          <w:rFonts w:ascii="Times New Roman" w:eastAsia="Calibri" w:hAnsi="Times New Roman" w:cs="Times New Roman"/>
          <w:sz w:val="18"/>
          <w:szCs w:val="18"/>
          <w:lang w:bidi="ar-EG"/>
        </w:rPr>
      </w:pPr>
    </w:p>
    <w:sectPr w:rsidR="00165F32" w:rsidRPr="005570A1" w:rsidSect="00583EE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66" w:rsidRDefault="00542366" w:rsidP="00790613">
      <w:pPr>
        <w:spacing w:after="0" w:line="240" w:lineRule="auto"/>
      </w:pPr>
      <w:r>
        <w:separator/>
      </w:r>
    </w:p>
  </w:endnote>
  <w:endnote w:type="continuationSeparator" w:id="0">
    <w:p w:rsidR="00542366" w:rsidRDefault="00542366" w:rsidP="0079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131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0613" w:rsidRDefault="007906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8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0613" w:rsidRDefault="007906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66" w:rsidRDefault="00542366" w:rsidP="00790613">
      <w:pPr>
        <w:spacing w:after="0" w:line="240" w:lineRule="auto"/>
      </w:pPr>
      <w:r>
        <w:separator/>
      </w:r>
    </w:p>
  </w:footnote>
  <w:footnote w:type="continuationSeparator" w:id="0">
    <w:p w:rsidR="00542366" w:rsidRDefault="00542366" w:rsidP="0079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TI3MTYyMjIxMzc0NDRQ0lEKTi0uzszPAykwrAUA0rCPKiwAAAA="/>
  </w:docVars>
  <w:rsids>
    <w:rsidRoot w:val="005350F5"/>
    <w:rsid w:val="00003AE0"/>
    <w:rsid w:val="00165F32"/>
    <w:rsid w:val="00196040"/>
    <w:rsid w:val="001F6689"/>
    <w:rsid w:val="00221955"/>
    <w:rsid w:val="002C343F"/>
    <w:rsid w:val="002D7262"/>
    <w:rsid w:val="003B0E46"/>
    <w:rsid w:val="00425155"/>
    <w:rsid w:val="004318D0"/>
    <w:rsid w:val="004841A7"/>
    <w:rsid w:val="004E71B4"/>
    <w:rsid w:val="00522F53"/>
    <w:rsid w:val="005350F5"/>
    <w:rsid w:val="00542366"/>
    <w:rsid w:val="005562BF"/>
    <w:rsid w:val="005570A1"/>
    <w:rsid w:val="00583EE4"/>
    <w:rsid w:val="005C1DA1"/>
    <w:rsid w:val="005E0318"/>
    <w:rsid w:val="005F2CD2"/>
    <w:rsid w:val="00604B7C"/>
    <w:rsid w:val="0061349A"/>
    <w:rsid w:val="00644B5D"/>
    <w:rsid w:val="00647B01"/>
    <w:rsid w:val="0065090A"/>
    <w:rsid w:val="006A6D63"/>
    <w:rsid w:val="0074343C"/>
    <w:rsid w:val="00790613"/>
    <w:rsid w:val="007D761B"/>
    <w:rsid w:val="007E2EC0"/>
    <w:rsid w:val="007E493C"/>
    <w:rsid w:val="00837384"/>
    <w:rsid w:val="00863753"/>
    <w:rsid w:val="00885AA3"/>
    <w:rsid w:val="0089732A"/>
    <w:rsid w:val="008D6979"/>
    <w:rsid w:val="00965ACD"/>
    <w:rsid w:val="00991C51"/>
    <w:rsid w:val="009A2998"/>
    <w:rsid w:val="009A3034"/>
    <w:rsid w:val="009B7BB0"/>
    <w:rsid w:val="009C4C0A"/>
    <w:rsid w:val="00A10C01"/>
    <w:rsid w:val="00AD1A0D"/>
    <w:rsid w:val="00B808D9"/>
    <w:rsid w:val="00BB4699"/>
    <w:rsid w:val="00BC149D"/>
    <w:rsid w:val="00C02524"/>
    <w:rsid w:val="00C2100E"/>
    <w:rsid w:val="00C40A38"/>
    <w:rsid w:val="00CB1B69"/>
    <w:rsid w:val="00CF5839"/>
    <w:rsid w:val="00DA21DF"/>
    <w:rsid w:val="00E143FF"/>
    <w:rsid w:val="00E2536B"/>
    <w:rsid w:val="00E53E64"/>
    <w:rsid w:val="00E644DD"/>
    <w:rsid w:val="00E76DAC"/>
    <w:rsid w:val="00EF4A80"/>
    <w:rsid w:val="00F12854"/>
    <w:rsid w:val="00F42107"/>
    <w:rsid w:val="00F71085"/>
    <w:rsid w:val="00F8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40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040"/>
    <w:pPr>
      <w:bidi/>
      <w:ind w:left="720"/>
      <w:contextualSpacing/>
    </w:pPr>
    <w:rPr>
      <w:rFonts w:asciiTheme="minorHAnsi" w:hAnsiTheme="minorHAnsi"/>
    </w:rPr>
  </w:style>
  <w:style w:type="paragraph" w:customStyle="1" w:styleId="TAMainText">
    <w:name w:val="TA_Main_Text"/>
    <w:basedOn w:val="Normal"/>
    <w:rsid w:val="005350F5"/>
    <w:pPr>
      <w:spacing w:after="0" w:line="480" w:lineRule="auto"/>
      <w:ind w:firstLine="202"/>
      <w:jc w:val="both"/>
    </w:pPr>
    <w:rPr>
      <w:rFonts w:ascii="Times" w:eastAsia="Times New Roman" w:hAnsi="Times" w:cs="Times New Roman"/>
      <w:sz w:val="24"/>
      <w:szCs w:val="20"/>
    </w:rPr>
  </w:style>
  <w:style w:type="paragraph" w:customStyle="1" w:styleId="02PaperAuthors">
    <w:name w:val="02 Paper Authors"/>
    <w:basedOn w:val="Normal"/>
    <w:next w:val="Normal"/>
    <w:link w:val="02PaperAuthorsChar"/>
    <w:qFormat/>
    <w:rsid w:val="009A2998"/>
    <w:pPr>
      <w:spacing w:before="200" w:after="480" w:line="240" w:lineRule="exact"/>
    </w:pPr>
    <w:rPr>
      <w:rFonts w:ascii="Myriad Pro" w:eastAsia="Calibri" w:hAnsi="Myriad Pro" w:cs="Times New Roman"/>
      <w:spacing w:val="4"/>
      <w:sz w:val="24"/>
      <w:szCs w:val="24"/>
      <w:lang w:val="en-GB"/>
    </w:rPr>
  </w:style>
  <w:style w:type="character" w:customStyle="1" w:styleId="02PaperAuthorsChar">
    <w:name w:val="02 Paper Authors Char"/>
    <w:link w:val="02PaperAuthors"/>
    <w:rsid w:val="009A2998"/>
    <w:rPr>
      <w:rFonts w:ascii="Myriad Pro" w:eastAsia="Calibri" w:hAnsi="Myriad Pro" w:cs="Times New Roman"/>
      <w:spacing w:val="4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A29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6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613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906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613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37384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ls-Author">
    <w:name w:val="Els-Author"/>
    <w:next w:val="Els-Affiliation"/>
    <w:rsid w:val="00B808D9"/>
    <w:pPr>
      <w:keepNext/>
      <w:suppressAutoHyphens/>
      <w:spacing w:after="160" w:line="300" w:lineRule="exact"/>
      <w:jc w:val="center"/>
    </w:pPr>
    <w:rPr>
      <w:rFonts w:ascii="Times New Roman" w:eastAsia="Times New Roman" w:hAnsi="Times New Roman" w:cs="Times New Roman"/>
      <w:noProof/>
      <w:sz w:val="26"/>
      <w:szCs w:val="20"/>
      <w:lang w:val="de-DE" w:eastAsia="de-DE"/>
    </w:rPr>
  </w:style>
  <w:style w:type="paragraph" w:customStyle="1" w:styleId="Els-Affiliation">
    <w:name w:val="Els-Affiliation"/>
    <w:next w:val="Normal"/>
    <w:rsid w:val="00B808D9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de-DE" w:eastAsia="de-DE"/>
    </w:rPr>
  </w:style>
  <w:style w:type="paragraph" w:styleId="Title">
    <w:name w:val="Title"/>
    <w:basedOn w:val="Normal"/>
    <w:link w:val="TitleChar"/>
    <w:uiPriority w:val="1"/>
    <w:qFormat/>
    <w:rsid w:val="00B808D9"/>
    <w:pPr>
      <w:widowControl w:val="0"/>
      <w:autoSpaceDE w:val="0"/>
      <w:autoSpaceDN w:val="0"/>
      <w:spacing w:before="12" w:after="0" w:line="240" w:lineRule="auto"/>
      <w:ind w:left="636" w:right="55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B808D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808D9"/>
    <w:pPr>
      <w:widowControl w:val="0"/>
      <w:autoSpaceDE w:val="0"/>
      <w:autoSpaceDN w:val="0"/>
      <w:spacing w:after="0" w:line="240" w:lineRule="auto"/>
      <w:ind w:left="9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808D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4D57DC3-3DC1-47E0-A2CA-5EF23663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Hassan Abdel-Gawad Hassan</cp:lastModifiedBy>
  <cp:revision>27</cp:revision>
  <dcterms:created xsi:type="dcterms:W3CDTF">2017-12-07T05:48:00Z</dcterms:created>
  <dcterms:modified xsi:type="dcterms:W3CDTF">2025-01-30T09:37:00Z</dcterms:modified>
</cp:coreProperties>
</file>