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54849" w14:textId="77777777" w:rsidR="004737BA" w:rsidRDefault="004737BA"/>
    <w:p w14:paraId="62406C45" w14:textId="77777777" w:rsidR="00323F12" w:rsidRDefault="00323F12" w:rsidP="00323F12">
      <w:pPr>
        <w:pStyle w:val="BasicParagraph"/>
        <w:jc w:val="center"/>
      </w:pPr>
      <w:r w:rsidRPr="00323F12">
        <w:rPr>
          <w:i/>
          <w:iCs/>
        </w:rPr>
        <w:t xml:space="preserve">Egypt. J. Chem. </w:t>
      </w:r>
      <w:r w:rsidRPr="00323F12">
        <w:rPr>
          <w:b/>
          <w:bCs/>
        </w:rPr>
        <w:t>Vol. 67</w:t>
      </w:r>
      <w:r w:rsidRPr="00323F12">
        <w:t>, No. 11 pp. 99 - 109 (2024)</w:t>
      </w:r>
    </w:p>
    <w:p w14:paraId="44AFA199" w14:textId="77777777" w:rsidR="00323F12" w:rsidRPr="00860A98" w:rsidRDefault="00323F12" w:rsidP="00323F12">
      <w:pPr>
        <w:pStyle w:val="Els-Title"/>
        <w:spacing w:before="940" w:line="360" w:lineRule="auto"/>
        <w:contextualSpacing/>
        <w:rPr>
          <w:b/>
          <w:bCs/>
          <w:noProof/>
          <w:sz w:val="24"/>
          <w:szCs w:val="24"/>
          <w:lang w:eastAsia="en-US"/>
        </w:rPr>
      </w:pPr>
      <w:r w:rsidRPr="00860A98">
        <w:rPr>
          <w:b/>
          <w:bCs/>
          <w:noProof/>
          <w:sz w:val="24"/>
          <w:szCs w:val="24"/>
          <w:lang w:eastAsia="en-US"/>
        </w:rPr>
        <w:t xml:space="preserve">SPATIAL DISTRIBUTION AND CONTAMINATION OF SPECIFIC </w:t>
      </w:r>
    </w:p>
    <w:p w14:paraId="20D73F07" w14:textId="77777777" w:rsidR="00323F12" w:rsidRPr="00860A98" w:rsidRDefault="00323F12" w:rsidP="00323F12">
      <w:pPr>
        <w:pStyle w:val="Els-Title"/>
        <w:spacing w:before="940" w:line="360" w:lineRule="auto"/>
        <w:contextualSpacing/>
        <w:rPr>
          <w:b/>
          <w:bCs/>
          <w:noProof/>
          <w:sz w:val="24"/>
          <w:szCs w:val="24"/>
          <w:lang w:eastAsia="en-US"/>
        </w:rPr>
      </w:pPr>
      <w:r w:rsidRPr="00860A98">
        <w:rPr>
          <w:b/>
          <w:bCs/>
          <w:noProof/>
          <w:sz w:val="24"/>
          <w:szCs w:val="24"/>
          <w:lang w:eastAsia="en-US"/>
        </w:rPr>
        <w:t>HEAVY METALS IN THE SEDIMENT OF BAHR MOUSE, EGYPT</w:t>
      </w:r>
    </w:p>
    <w:p w14:paraId="7C99BE37" w14:textId="77777777" w:rsidR="00323F12" w:rsidRPr="002A099D" w:rsidRDefault="00323F12" w:rsidP="00323F12">
      <w:pPr>
        <w:pStyle w:val="Els-Title"/>
        <w:spacing w:before="940" w:line="360" w:lineRule="auto"/>
        <w:contextualSpacing/>
        <w:rPr>
          <w:b/>
          <w:bCs/>
          <w:sz w:val="24"/>
          <w:szCs w:val="24"/>
        </w:rPr>
      </w:pPr>
      <w:r w:rsidRPr="0055746D">
        <w:rPr>
          <w:b/>
          <w:bCs/>
          <w:sz w:val="24"/>
          <w:szCs w:val="24"/>
        </w:rPr>
        <w:t xml:space="preserve"> </w:t>
      </w:r>
      <w:proofErr w:type="spellStart"/>
      <w:r w:rsidRPr="00860A98">
        <w:rPr>
          <w:b/>
          <w:bCs/>
          <w:sz w:val="20"/>
        </w:rPr>
        <w:t>Hamdy</w:t>
      </w:r>
      <w:proofErr w:type="spellEnd"/>
      <w:r w:rsidRPr="00860A98">
        <w:rPr>
          <w:b/>
          <w:bCs/>
          <w:sz w:val="20"/>
        </w:rPr>
        <w:t xml:space="preserve"> E. </w:t>
      </w:r>
      <w:proofErr w:type="spellStart"/>
      <w:r w:rsidRPr="00860A98">
        <w:rPr>
          <w:b/>
          <w:bCs/>
          <w:sz w:val="20"/>
        </w:rPr>
        <w:t>Nour</w:t>
      </w:r>
      <w:r w:rsidRPr="00860A98">
        <w:rPr>
          <w:b/>
          <w:bCs/>
          <w:sz w:val="20"/>
          <w:vertAlign w:val="superscript"/>
        </w:rPr>
        <w:t>a</w:t>
      </w:r>
      <w:proofErr w:type="spellEnd"/>
      <w:r w:rsidRPr="00860A98">
        <w:rPr>
          <w:b/>
          <w:bCs/>
          <w:sz w:val="20"/>
          <w:vertAlign w:val="superscript"/>
        </w:rPr>
        <w:t>*</w:t>
      </w:r>
      <w:r>
        <w:rPr>
          <w:b/>
          <w:bCs/>
          <w:sz w:val="20"/>
        </w:rPr>
        <w:t xml:space="preserve">, </w:t>
      </w:r>
      <w:proofErr w:type="spellStart"/>
      <w:r>
        <w:rPr>
          <w:b/>
          <w:bCs/>
          <w:sz w:val="20"/>
        </w:rPr>
        <w:t>Fatma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Ramadan</w:t>
      </w:r>
      <w:r w:rsidRPr="00860A98">
        <w:rPr>
          <w:b/>
          <w:bCs/>
          <w:sz w:val="20"/>
          <w:vertAlign w:val="superscript"/>
        </w:rPr>
        <w:t>a</w:t>
      </w:r>
      <w:proofErr w:type="spellEnd"/>
      <w:r>
        <w:rPr>
          <w:b/>
          <w:bCs/>
          <w:sz w:val="20"/>
        </w:rPr>
        <w:t xml:space="preserve">, </w:t>
      </w:r>
      <w:proofErr w:type="spellStart"/>
      <w:r>
        <w:rPr>
          <w:b/>
          <w:bCs/>
          <w:sz w:val="20"/>
        </w:rPr>
        <w:t>Nermin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Abdelwahed</w:t>
      </w:r>
      <w:r>
        <w:rPr>
          <w:b/>
          <w:bCs/>
          <w:sz w:val="20"/>
          <w:vertAlign w:val="superscript"/>
        </w:rPr>
        <w:t>b</w:t>
      </w:r>
      <w:proofErr w:type="spellEnd"/>
      <w:r>
        <w:rPr>
          <w:b/>
          <w:bCs/>
          <w:sz w:val="20"/>
        </w:rPr>
        <w:t xml:space="preserve">, Ahmed </w:t>
      </w:r>
      <w:proofErr w:type="spellStart"/>
      <w:r>
        <w:rPr>
          <w:b/>
          <w:bCs/>
          <w:sz w:val="20"/>
        </w:rPr>
        <w:t>Rakha</w:t>
      </w:r>
      <w:r>
        <w:rPr>
          <w:b/>
          <w:bCs/>
          <w:sz w:val="20"/>
          <w:vertAlign w:val="superscript"/>
        </w:rPr>
        <w:t>c</w:t>
      </w:r>
      <w:proofErr w:type="spellEnd"/>
    </w:p>
    <w:p w14:paraId="3123398B" w14:textId="77777777" w:rsidR="00323F12" w:rsidRPr="00323F12" w:rsidRDefault="00323F12" w:rsidP="00323F12">
      <w:pPr>
        <w:pStyle w:val="Els-Affiliation"/>
        <w:rPr>
          <w:sz w:val="20"/>
        </w:rPr>
      </w:pPr>
      <w:r w:rsidRPr="00323F12">
        <w:rPr>
          <w:sz w:val="20"/>
          <w:vertAlign w:val="superscript"/>
        </w:rPr>
        <w:t>a</w:t>
      </w:r>
      <w:r w:rsidRPr="00323F12">
        <w:rPr>
          <w:rFonts w:asciiTheme="majorBidi" w:eastAsia="Calibri" w:hAnsiTheme="majorBidi" w:cstheme="majorBidi"/>
          <w:iCs/>
          <w:sz w:val="20"/>
        </w:rPr>
        <w:t xml:space="preserve">Geology Department, Faculty of Science, Zagazig University, </w:t>
      </w:r>
      <w:r w:rsidRPr="00323F12">
        <w:rPr>
          <w:rFonts w:asciiTheme="majorBidi" w:eastAsia="Calibri" w:hAnsiTheme="majorBidi" w:cstheme="majorBidi"/>
          <w:i w:val="0"/>
          <w:iCs/>
          <w:sz w:val="20"/>
        </w:rPr>
        <w:t xml:space="preserve">Zagazig, </w:t>
      </w:r>
      <w:r w:rsidRPr="00323F12">
        <w:rPr>
          <w:rFonts w:asciiTheme="majorBidi" w:eastAsia="Calibri" w:hAnsiTheme="majorBidi" w:cstheme="majorBidi"/>
          <w:iCs/>
          <w:sz w:val="20"/>
        </w:rPr>
        <w:t>Egypt</w:t>
      </w:r>
    </w:p>
    <w:p w14:paraId="2F636330" w14:textId="77777777" w:rsidR="00323F12" w:rsidRPr="00323F12" w:rsidRDefault="00323F12" w:rsidP="00323F12">
      <w:pPr>
        <w:spacing w:line="360" w:lineRule="auto"/>
        <w:jc w:val="center"/>
        <w:rPr>
          <w:rFonts w:asciiTheme="majorBidi" w:eastAsia="Calibri" w:hAnsiTheme="majorBidi" w:cstheme="majorBidi"/>
          <w:i/>
          <w:iCs/>
          <w:sz w:val="20"/>
          <w:szCs w:val="20"/>
        </w:rPr>
      </w:pPr>
      <w:proofErr w:type="spellStart"/>
      <w:proofErr w:type="gramStart"/>
      <w:r w:rsidRPr="00323F12">
        <w:rPr>
          <w:rFonts w:asciiTheme="majorBidi" w:eastAsia="Calibri" w:hAnsiTheme="majorBidi" w:cstheme="majorBidi"/>
          <w:i/>
          <w:iCs/>
          <w:sz w:val="20"/>
          <w:szCs w:val="20"/>
          <w:vertAlign w:val="superscript"/>
        </w:rPr>
        <w:t>b</w:t>
      </w:r>
      <w:r w:rsidRPr="00323F12">
        <w:rPr>
          <w:rFonts w:asciiTheme="majorBidi" w:eastAsia="Calibri" w:hAnsiTheme="majorBidi" w:cstheme="majorBidi"/>
          <w:i/>
          <w:iCs/>
          <w:sz w:val="20"/>
          <w:szCs w:val="20"/>
        </w:rPr>
        <w:t>Environmental</w:t>
      </w:r>
      <w:proofErr w:type="spellEnd"/>
      <w:proofErr w:type="gramEnd"/>
      <w:r w:rsidRPr="00323F12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 Affairs, </w:t>
      </w:r>
      <w:proofErr w:type="spellStart"/>
      <w:r w:rsidRPr="00323F12">
        <w:rPr>
          <w:rFonts w:asciiTheme="majorBidi" w:eastAsia="Calibri" w:hAnsiTheme="majorBidi" w:cstheme="majorBidi"/>
          <w:i/>
          <w:iCs/>
          <w:sz w:val="20"/>
          <w:szCs w:val="20"/>
        </w:rPr>
        <w:t>Sharkia</w:t>
      </w:r>
      <w:proofErr w:type="spellEnd"/>
      <w:r w:rsidRPr="00323F12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 Governorate, </w:t>
      </w:r>
      <w:proofErr w:type="spellStart"/>
      <w:r w:rsidRPr="00323F12">
        <w:rPr>
          <w:rFonts w:asciiTheme="majorBidi" w:eastAsia="Calibri" w:hAnsiTheme="majorBidi" w:cstheme="majorBidi"/>
          <w:i/>
          <w:iCs/>
          <w:sz w:val="20"/>
          <w:szCs w:val="20"/>
        </w:rPr>
        <w:t>Zagazig</w:t>
      </w:r>
      <w:proofErr w:type="spellEnd"/>
      <w:r w:rsidRPr="00323F12">
        <w:rPr>
          <w:rFonts w:asciiTheme="majorBidi" w:eastAsia="Calibri" w:hAnsiTheme="majorBidi" w:cstheme="majorBidi"/>
          <w:i/>
          <w:iCs/>
          <w:sz w:val="20"/>
          <w:szCs w:val="20"/>
        </w:rPr>
        <w:t>, Egypt</w:t>
      </w:r>
    </w:p>
    <w:p w14:paraId="12E0EC2D" w14:textId="77777777" w:rsidR="00323F12" w:rsidRDefault="00323F12" w:rsidP="00323F12">
      <w:pPr>
        <w:spacing w:line="360" w:lineRule="auto"/>
        <w:jc w:val="center"/>
        <w:rPr>
          <w:rFonts w:asciiTheme="majorBidi" w:eastAsia="Calibri" w:hAnsiTheme="majorBidi" w:cstheme="majorBidi"/>
          <w:i/>
          <w:iCs/>
          <w:sz w:val="20"/>
          <w:szCs w:val="20"/>
        </w:rPr>
      </w:pPr>
      <w:proofErr w:type="spellStart"/>
      <w:proofErr w:type="gramStart"/>
      <w:r w:rsidRPr="00323F12">
        <w:rPr>
          <w:rFonts w:asciiTheme="majorBidi" w:eastAsia="Calibri" w:hAnsiTheme="majorBidi" w:cstheme="majorBidi"/>
          <w:i/>
          <w:iCs/>
          <w:sz w:val="20"/>
          <w:szCs w:val="20"/>
          <w:vertAlign w:val="superscript"/>
        </w:rPr>
        <w:t>c</w:t>
      </w:r>
      <w:r w:rsidRPr="00323F12">
        <w:rPr>
          <w:rFonts w:asciiTheme="majorBidi" w:eastAsia="Calibri" w:hAnsiTheme="majorBidi" w:cstheme="majorBidi"/>
          <w:i/>
          <w:iCs/>
          <w:sz w:val="20"/>
          <w:szCs w:val="20"/>
        </w:rPr>
        <w:t>Central</w:t>
      </w:r>
      <w:proofErr w:type="spellEnd"/>
      <w:proofErr w:type="gramEnd"/>
      <w:r w:rsidRPr="00323F12">
        <w:rPr>
          <w:rFonts w:asciiTheme="majorBidi" w:eastAsia="Calibri" w:hAnsiTheme="majorBidi" w:cstheme="majorBidi"/>
          <w:i/>
          <w:iCs/>
          <w:sz w:val="20"/>
          <w:szCs w:val="20"/>
        </w:rPr>
        <w:t xml:space="preserve"> Administration for Environmental Inspection at the Ministry of Environment, Cairo, Egypt</w:t>
      </w:r>
    </w:p>
    <w:p w14:paraId="65EE532B" w14:textId="77777777" w:rsidR="00323F12" w:rsidRDefault="00323F12" w:rsidP="00323F12">
      <w:pPr>
        <w:spacing w:line="360" w:lineRule="auto"/>
        <w:jc w:val="center"/>
        <w:rPr>
          <w:rFonts w:asciiTheme="majorBidi" w:eastAsia="Calibri" w:hAnsiTheme="majorBidi" w:cstheme="majorBidi"/>
          <w:i/>
          <w:iCs/>
          <w:sz w:val="20"/>
          <w:szCs w:val="20"/>
        </w:rPr>
      </w:pPr>
    </w:p>
    <w:p w14:paraId="02F98DD0" w14:textId="13973C66" w:rsidR="00323F12" w:rsidRPr="00323F12" w:rsidRDefault="00323F12" w:rsidP="00323F12">
      <w:pPr>
        <w:spacing w:line="36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Supporting information</w:t>
      </w:r>
    </w:p>
    <w:p w14:paraId="7136B27B" w14:textId="77777777" w:rsidR="00323F12" w:rsidRPr="00323F12" w:rsidRDefault="00323F12" w:rsidP="00323F12">
      <w:pPr>
        <w:pStyle w:val="BasicParagraph"/>
        <w:jc w:val="center"/>
      </w:pPr>
    </w:p>
    <w:p w14:paraId="279D8D3F" w14:textId="77777777" w:rsidR="00323F12" w:rsidRDefault="00323F12"/>
    <w:p w14:paraId="2492DD15" w14:textId="77777777" w:rsidR="004737BA" w:rsidRDefault="004737BA"/>
    <w:p w14:paraId="313829D3" w14:textId="77777777" w:rsidR="004737BA" w:rsidRDefault="004737BA"/>
    <w:p w14:paraId="324BB44E" w14:textId="52A94A29" w:rsidR="001109DA" w:rsidRDefault="004737BA">
      <w:r w:rsidRPr="00473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314077">
        <w:t xml:space="preserve"> </w:t>
      </w:r>
      <w:r w:rsidR="001109DA" w:rsidRPr="001109DA">
        <w:rPr>
          <w:noProof/>
        </w:rPr>
        <w:drawing>
          <wp:inline distT="0" distB="0" distL="0" distR="0" wp14:anchorId="4557366C" wp14:editId="5F29FFAF">
            <wp:extent cx="8229600" cy="3398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141" cy="340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BB6D5" w14:textId="03812AE3" w:rsidR="001109DA" w:rsidRDefault="001109DA"/>
    <w:p w14:paraId="0D56F9F2" w14:textId="5CBF6439" w:rsidR="001109DA" w:rsidRDefault="001109DA"/>
    <w:p w14:paraId="3574B819" w14:textId="59C7654E" w:rsidR="001109DA" w:rsidRDefault="001109DA"/>
    <w:p w14:paraId="51865373" w14:textId="293C551F" w:rsidR="001109DA" w:rsidRDefault="001109DA"/>
    <w:p w14:paraId="0A9A40C9" w14:textId="5AB40D2D" w:rsidR="001109DA" w:rsidRDefault="001109DA"/>
    <w:p w14:paraId="486A4CFE" w14:textId="3118775A" w:rsidR="001109DA" w:rsidRDefault="001109DA"/>
    <w:p w14:paraId="509BCA39" w14:textId="03A9BBAF" w:rsidR="001109DA" w:rsidRDefault="001109DA" w:rsidP="00323F12">
      <w:bookmarkStart w:id="0" w:name="_GoBack"/>
      <w:bookmarkEnd w:id="0"/>
    </w:p>
    <w:p w14:paraId="11E15EE0" w14:textId="7DD50621" w:rsidR="001109DA" w:rsidRDefault="004737BA" w:rsidP="004737BA">
      <w:r w:rsidRPr="00473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737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14077">
        <w:t xml:space="preserve"> </w:t>
      </w:r>
      <w:r w:rsidR="001109DA" w:rsidRPr="001109DA">
        <w:rPr>
          <w:noProof/>
        </w:rPr>
        <w:drawing>
          <wp:inline distT="0" distB="0" distL="0" distR="0" wp14:anchorId="38D924B7" wp14:editId="37CF0DE7">
            <wp:extent cx="8229600" cy="37007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134" cy="370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9DA" w:rsidSect="001109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7D"/>
    <w:rsid w:val="000D5000"/>
    <w:rsid w:val="001109DA"/>
    <w:rsid w:val="00323F12"/>
    <w:rsid w:val="004737BA"/>
    <w:rsid w:val="00753A05"/>
    <w:rsid w:val="00AB3A9F"/>
    <w:rsid w:val="00C2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9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B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23F1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ls-Title">
    <w:name w:val="Els-Title"/>
    <w:next w:val="Normal"/>
    <w:rsid w:val="00323F12"/>
    <w:pPr>
      <w:suppressAutoHyphens/>
      <w:spacing w:before="1140" w:after="240" w:line="400" w:lineRule="exact"/>
      <w:jc w:val="center"/>
    </w:pPr>
    <w:rPr>
      <w:rFonts w:ascii="Times New Roman" w:eastAsia="Times New Roman" w:hAnsi="Times New Roman" w:cs="Times New Roman"/>
      <w:sz w:val="34"/>
      <w:szCs w:val="20"/>
      <w:lang w:eastAsia="de-DE"/>
    </w:rPr>
  </w:style>
  <w:style w:type="paragraph" w:customStyle="1" w:styleId="Els-Affiliation">
    <w:name w:val="Els-Affiliation"/>
    <w:next w:val="Normal"/>
    <w:rsid w:val="00323F12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B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323F12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ls-Title">
    <w:name w:val="Els-Title"/>
    <w:next w:val="Normal"/>
    <w:rsid w:val="00323F12"/>
    <w:pPr>
      <w:suppressAutoHyphens/>
      <w:spacing w:before="1140" w:after="240" w:line="400" w:lineRule="exact"/>
      <w:jc w:val="center"/>
    </w:pPr>
    <w:rPr>
      <w:rFonts w:ascii="Times New Roman" w:eastAsia="Times New Roman" w:hAnsi="Times New Roman" w:cs="Times New Roman"/>
      <w:sz w:val="34"/>
      <w:szCs w:val="20"/>
      <w:lang w:eastAsia="de-DE"/>
    </w:rPr>
  </w:style>
  <w:style w:type="paragraph" w:customStyle="1" w:styleId="Els-Affiliation">
    <w:name w:val="Els-Affiliation"/>
    <w:next w:val="Normal"/>
    <w:rsid w:val="00323F12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595B-BC61-4F2A-A9DF-96C39FDA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HEAhmed</dc:creator>
  <cp:keywords/>
  <dc:description/>
  <cp:lastModifiedBy>Hassan Abdel-Gawad Hassan</cp:lastModifiedBy>
  <cp:revision>5</cp:revision>
  <dcterms:created xsi:type="dcterms:W3CDTF">2022-02-21T14:29:00Z</dcterms:created>
  <dcterms:modified xsi:type="dcterms:W3CDTF">2024-09-05T13:56:00Z</dcterms:modified>
</cp:coreProperties>
</file>