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F9" w:rsidRPr="000F2B7C" w:rsidRDefault="00953D86" w:rsidP="006F0A55">
      <w:pPr>
        <w:pStyle w:val="HTMLPreformatted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fr-FR"/>
        </w:rPr>
      </w:pPr>
      <w:r w:rsidRPr="000F2B7C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fr-FR"/>
        </w:rPr>
        <w:t>Supplementary Information</w:t>
      </w:r>
    </w:p>
    <w:p w:rsidR="000F2B7C" w:rsidRDefault="000F2B7C" w:rsidP="006F0A55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</w:pPr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 xml:space="preserve">Facile In-Situ Synthesis of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>Nanocrystalline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 xml:space="preserve"> Celluloses-Silver Bio-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>nanocomposite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33"/>
          <w:szCs w:val="33"/>
          <w:lang w:val="en-US"/>
        </w:rPr>
        <w:t xml:space="preserve"> for Chitosan Based Active Packaging</w:t>
      </w:r>
    </w:p>
    <w:p w:rsidR="000F2B7C" w:rsidRPr="000F2B7C" w:rsidRDefault="00451E99" w:rsidP="000F2B7C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</w:pPr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Mona T. Al-Shemy</w:t>
      </w:r>
      <w:bookmarkStart w:id="0" w:name="_GoBack"/>
      <w:bookmarkEnd w:id="0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1</w:t>
      </w:r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*, Amira M. El-Shafei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2</w:t>
      </w:r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Aly</w:t>
      </w:r>
      <w:proofErr w:type="spellEnd"/>
      <w:r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 xml:space="preserve"> Al-Sayed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3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 xml:space="preserve"> and </w:t>
      </w:r>
      <w:proofErr w:type="spellStart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Abeer</w:t>
      </w:r>
      <w:proofErr w:type="spellEnd"/>
      <w:r w:rsidR="005967A9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 xml:space="preserve"> </w:t>
      </w:r>
      <w:proofErr w:type="spellStart"/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M.Ade</w:t>
      </w:r>
      <w:r w:rsidR="005967A9">
        <w:rPr>
          <w:rFonts w:asciiTheme="majorBidi" w:eastAsiaTheme="minorEastAsia" w:hAnsiTheme="majorBidi" w:cstheme="majorBidi"/>
          <w:color w:val="auto"/>
          <w:sz w:val="28"/>
          <w:szCs w:val="28"/>
          <w:lang w:val="en-US"/>
        </w:rPr>
        <w:t>l</w:t>
      </w:r>
      <w:r w:rsidR="000F2B7C" w:rsidRPr="000F2B7C">
        <w:rPr>
          <w:rFonts w:asciiTheme="majorBidi" w:eastAsiaTheme="minorEastAsia" w:hAnsiTheme="majorBidi" w:cstheme="majorBidi"/>
          <w:color w:val="auto"/>
          <w:sz w:val="28"/>
          <w:szCs w:val="28"/>
          <w:vertAlign w:val="superscript"/>
          <w:lang w:val="en-US"/>
        </w:rPr>
        <w:t>l</w:t>
      </w:r>
      <w:proofErr w:type="spellEnd"/>
    </w:p>
    <w:p w:rsidR="000F2B7C" w:rsidRPr="000F2B7C" w:rsidRDefault="000F2B7C" w:rsidP="006F0A55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</w:pPr>
      <w:proofErr w:type="gram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vertAlign w:val="superscript"/>
          <w:lang w:val="en-US"/>
        </w:rPr>
        <w:t>1</w:t>
      </w: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National Research Centre, Cellulose and Paper Department, 33El-Bohouth St. (Former El-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Tahrir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St.),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Dokki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, P.O. 12622, Giza, Egypt.</w:t>
      </w:r>
      <w:proofErr w:type="gramEnd"/>
    </w:p>
    <w:p w:rsidR="000F2B7C" w:rsidRPr="000F2B7C" w:rsidRDefault="000F2B7C" w:rsidP="006F0A55">
      <w:pPr>
        <w:pStyle w:val="HTMLPreformatted"/>
        <w:spacing w:line="360" w:lineRule="auto"/>
        <w:jc w:val="center"/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</w:pP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vertAlign w:val="superscript"/>
          <w:lang w:val="en-US"/>
        </w:rPr>
        <w:t>2</w:t>
      </w: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National Research Centre, Textile Research and Technology Institute, 33El-Bohouth St. (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FormerEl-Tahrir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St.),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Dokki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, P.O. 12622, Giza, Egypt.</w:t>
      </w:r>
    </w:p>
    <w:p w:rsidR="000F2B7C" w:rsidRPr="005F1317" w:rsidRDefault="000F2B7C" w:rsidP="000F2B7C">
      <w:pPr>
        <w:pStyle w:val="HTMLPreformatted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vertAlign w:val="superscript"/>
          <w:lang w:val="en-US"/>
        </w:rPr>
        <w:t>3</w:t>
      </w:r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National Research Centre, Water Pollution Research Department, 33El-Bohouth St. (Former El-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Tahrir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 xml:space="preserve"> St.), </w:t>
      </w:r>
      <w:proofErr w:type="spellStart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Dokki</w:t>
      </w:r>
      <w:proofErr w:type="spellEnd"/>
      <w:r w:rsidRPr="000F2B7C">
        <w:rPr>
          <w:rFonts w:asciiTheme="majorBidi" w:eastAsiaTheme="minorEastAsia" w:hAnsiTheme="majorBidi" w:cstheme="majorBidi"/>
          <w:color w:val="auto"/>
          <w:sz w:val="22"/>
          <w:szCs w:val="22"/>
          <w:lang w:val="en-US"/>
        </w:rPr>
        <w:t>, P.O. 12622, Giza, Egypt.</w:t>
      </w:r>
      <w:r w:rsidRPr="000F2B7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br/>
      </w:r>
    </w:p>
    <w:p w:rsidR="00104C2E" w:rsidRPr="005F1317" w:rsidRDefault="00104C2E" w:rsidP="00104C2E">
      <w:pPr>
        <w:bidi w:val="0"/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IN" w:bidi="ar-EG"/>
        </w:rPr>
      </w:pPr>
      <w:r w:rsidRPr="005F1317">
        <w:rPr>
          <w:rFonts w:asciiTheme="majorBidi" w:hAnsiTheme="majorBidi" w:cstheme="majorBidi"/>
          <w:sz w:val="24"/>
          <w:szCs w:val="24"/>
          <w:lang w:bidi="ar-EG"/>
        </w:rPr>
        <w:object w:dxaOrig="5701" w:dyaOrig="4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266.25pt" o:ole="">
            <v:imagedata r:id="rId4" o:title="" croptop="6091f" cropbottom="3898f" cropleft="3449f" cropright="7933f"/>
          </v:shape>
          <o:OLEObject Type="Embed" ProgID="Origin50.Graph" ShapeID="_x0000_i1025" DrawAspect="Content" ObjectID="_1748253437" r:id="rId5"/>
        </w:object>
      </w:r>
    </w:p>
    <w:p w:rsidR="00104C2E" w:rsidRPr="005F1317" w:rsidRDefault="005F1317" w:rsidP="005F1317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5F131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Online Resource 1 </w:t>
      </w:r>
      <w:r w:rsidR="00104C2E" w:rsidRPr="005F1317">
        <w:rPr>
          <w:rFonts w:asciiTheme="majorBidi" w:hAnsiTheme="majorBidi" w:cstheme="majorBidi"/>
          <w:sz w:val="24"/>
          <w:szCs w:val="24"/>
          <w:lang w:bidi="ar-EG"/>
        </w:rPr>
        <w:t xml:space="preserve"> XRD patterns of the three extracted NCs</w:t>
      </w:r>
    </w:p>
    <w:p w:rsidR="00876A9B" w:rsidRPr="00651E1C" w:rsidRDefault="00876A9B" w:rsidP="00651E1C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0806AA" w:rsidRDefault="000806AA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0806AA" w:rsidRDefault="000806AA" w:rsidP="000806AA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876A9B" w:rsidRPr="00651E1C" w:rsidRDefault="00876A9B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EB465C" w:rsidRPr="00651E1C" w:rsidRDefault="00EB465C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EB465C" w:rsidRPr="00651E1C" w:rsidRDefault="00EB465C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F92788" w:rsidRPr="00651E1C" w:rsidRDefault="00F92788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D238F9" w:rsidRPr="00651E1C" w:rsidRDefault="00D238F9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E04708" w:rsidRPr="00651E1C" w:rsidRDefault="00E04708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651E1C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05325" cy="3009900"/>
            <wp:effectExtent l="1905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08" w:rsidRPr="00651E1C" w:rsidRDefault="005F1317" w:rsidP="005F1317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5F1317">
        <w:rPr>
          <w:rFonts w:asciiTheme="majorBidi" w:hAnsiTheme="majorBidi" w:cstheme="majorBidi"/>
          <w:b/>
          <w:bCs/>
          <w:sz w:val="24"/>
          <w:szCs w:val="24"/>
          <w:lang w:bidi="ar-EG"/>
        </w:rPr>
        <w:t>Online Resource 2</w:t>
      </w:r>
      <w:r w:rsidR="00E04708" w:rsidRPr="00651E1C">
        <w:rPr>
          <w:rFonts w:asciiTheme="majorBidi" w:hAnsiTheme="majorBidi" w:cstheme="majorBidi"/>
          <w:sz w:val="24"/>
          <w:szCs w:val="24"/>
          <w:lang w:bidi="ar-EG"/>
        </w:rPr>
        <w:t>Transparency of (a) uncovered background, (b) neat CS film, (c, d &amp; e) CSbio-nanocomposite loaded with ONC-Ag, SNC-Ag and PNC-Ag, respectively</w:t>
      </w:r>
    </w:p>
    <w:p w:rsidR="00150B5D" w:rsidRPr="00651E1C" w:rsidRDefault="00150B5D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150B5D" w:rsidRPr="00651E1C" w:rsidRDefault="00150B5D" w:rsidP="00651E1C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2620AF" w:rsidRPr="00651E1C" w:rsidRDefault="002620AF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2620AF" w:rsidRPr="00651E1C" w:rsidRDefault="002620AF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p w:rsidR="002620AF" w:rsidRPr="00651E1C" w:rsidRDefault="002620AF" w:rsidP="00651E1C">
      <w:pPr>
        <w:tabs>
          <w:tab w:val="left" w:pos="3990"/>
        </w:tabs>
        <w:bidi w:val="0"/>
        <w:jc w:val="center"/>
        <w:rPr>
          <w:sz w:val="24"/>
          <w:szCs w:val="24"/>
        </w:rPr>
      </w:pPr>
    </w:p>
    <w:sectPr w:rsidR="002620AF" w:rsidRPr="00651E1C" w:rsidSect="00F57F06">
      <w:pgSz w:w="11907" w:h="16839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175"/>
    <w:rsid w:val="00003145"/>
    <w:rsid w:val="00011267"/>
    <w:rsid w:val="00014179"/>
    <w:rsid w:val="00042C94"/>
    <w:rsid w:val="00063C05"/>
    <w:rsid w:val="000806AA"/>
    <w:rsid w:val="00081955"/>
    <w:rsid w:val="000955E0"/>
    <w:rsid w:val="000C695A"/>
    <w:rsid w:val="000C7A90"/>
    <w:rsid w:val="000F2B7C"/>
    <w:rsid w:val="00104C2E"/>
    <w:rsid w:val="001061E9"/>
    <w:rsid w:val="001251CF"/>
    <w:rsid w:val="00150B5D"/>
    <w:rsid w:val="001D3FC3"/>
    <w:rsid w:val="001F6CF1"/>
    <w:rsid w:val="002001A6"/>
    <w:rsid w:val="0025339C"/>
    <w:rsid w:val="002620AF"/>
    <w:rsid w:val="00264E2C"/>
    <w:rsid w:val="002741C0"/>
    <w:rsid w:val="002B6F73"/>
    <w:rsid w:val="002D7BF1"/>
    <w:rsid w:val="002F4E83"/>
    <w:rsid w:val="003217F9"/>
    <w:rsid w:val="00323376"/>
    <w:rsid w:val="003644AA"/>
    <w:rsid w:val="00377818"/>
    <w:rsid w:val="003C1AFD"/>
    <w:rsid w:val="003D666E"/>
    <w:rsid w:val="00451E99"/>
    <w:rsid w:val="00461F28"/>
    <w:rsid w:val="00463CAD"/>
    <w:rsid w:val="004B1DD9"/>
    <w:rsid w:val="0050646C"/>
    <w:rsid w:val="005669EA"/>
    <w:rsid w:val="00582400"/>
    <w:rsid w:val="00593545"/>
    <w:rsid w:val="005967A9"/>
    <w:rsid w:val="005B7A77"/>
    <w:rsid w:val="005C713B"/>
    <w:rsid w:val="005F1317"/>
    <w:rsid w:val="005F714C"/>
    <w:rsid w:val="00610F29"/>
    <w:rsid w:val="00624A89"/>
    <w:rsid w:val="0062587A"/>
    <w:rsid w:val="00626530"/>
    <w:rsid w:val="0063411E"/>
    <w:rsid w:val="00645422"/>
    <w:rsid w:val="00651E1C"/>
    <w:rsid w:val="0066157A"/>
    <w:rsid w:val="00675E44"/>
    <w:rsid w:val="006806BB"/>
    <w:rsid w:val="00695AF1"/>
    <w:rsid w:val="006A3C3A"/>
    <w:rsid w:val="006F0A55"/>
    <w:rsid w:val="006F4200"/>
    <w:rsid w:val="007175FC"/>
    <w:rsid w:val="007D0CD9"/>
    <w:rsid w:val="007F060F"/>
    <w:rsid w:val="00817E84"/>
    <w:rsid w:val="0084285D"/>
    <w:rsid w:val="0085500E"/>
    <w:rsid w:val="00863A5C"/>
    <w:rsid w:val="00876A9B"/>
    <w:rsid w:val="00894868"/>
    <w:rsid w:val="008B51BC"/>
    <w:rsid w:val="008F6B0A"/>
    <w:rsid w:val="00906175"/>
    <w:rsid w:val="009250AF"/>
    <w:rsid w:val="00953D86"/>
    <w:rsid w:val="00987A47"/>
    <w:rsid w:val="009F10EA"/>
    <w:rsid w:val="00A05E42"/>
    <w:rsid w:val="00A52BF9"/>
    <w:rsid w:val="00A80DB5"/>
    <w:rsid w:val="00A85D52"/>
    <w:rsid w:val="00A95168"/>
    <w:rsid w:val="00AA7850"/>
    <w:rsid w:val="00AB2031"/>
    <w:rsid w:val="00B11378"/>
    <w:rsid w:val="00B16F6B"/>
    <w:rsid w:val="00B774BE"/>
    <w:rsid w:val="00B96334"/>
    <w:rsid w:val="00C02D90"/>
    <w:rsid w:val="00C06E87"/>
    <w:rsid w:val="00C101B9"/>
    <w:rsid w:val="00C21C99"/>
    <w:rsid w:val="00C33D97"/>
    <w:rsid w:val="00CE05D6"/>
    <w:rsid w:val="00D00B14"/>
    <w:rsid w:val="00D10ACE"/>
    <w:rsid w:val="00D238F9"/>
    <w:rsid w:val="00D96F54"/>
    <w:rsid w:val="00DA5AA2"/>
    <w:rsid w:val="00DD08B8"/>
    <w:rsid w:val="00DD2594"/>
    <w:rsid w:val="00DF192A"/>
    <w:rsid w:val="00DF262C"/>
    <w:rsid w:val="00E04708"/>
    <w:rsid w:val="00E45EC1"/>
    <w:rsid w:val="00E46C0A"/>
    <w:rsid w:val="00E632D5"/>
    <w:rsid w:val="00EB422A"/>
    <w:rsid w:val="00EB465C"/>
    <w:rsid w:val="00EC7D48"/>
    <w:rsid w:val="00ED090D"/>
    <w:rsid w:val="00EE4167"/>
    <w:rsid w:val="00F20C50"/>
    <w:rsid w:val="00F2169D"/>
    <w:rsid w:val="00F25078"/>
    <w:rsid w:val="00F57F06"/>
    <w:rsid w:val="00F83644"/>
    <w:rsid w:val="00F83C43"/>
    <w:rsid w:val="00F90FB3"/>
    <w:rsid w:val="00F92788"/>
    <w:rsid w:val="00F93BCF"/>
    <w:rsid w:val="00FC0813"/>
    <w:rsid w:val="00FC1EBD"/>
    <w:rsid w:val="00FC2F3E"/>
    <w:rsid w:val="00FF3F2E"/>
    <w:rsid w:val="00FF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AF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0A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6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2620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2620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leNormal"/>
    <w:uiPriority w:val="47"/>
    <w:rsid w:val="002620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">
    <w:name w:val="Grid Table 1 Light"/>
    <w:basedOn w:val="TableNormal"/>
    <w:uiPriority w:val="46"/>
    <w:rsid w:val="00987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rsid w:val="00D00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D00B14"/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DD2594"/>
    <w:pPr>
      <w:spacing w:after="0" w:line="240" w:lineRule="auto"/>
      <w:jc w:val="both"/>
    </w:pPr>
    <w:rPr>
      <w:rFonts w:ascii="Calibri" w:eastAsia="Times New Roman" w:hAnsi="Calibri" w:cs="Aria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76A9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0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AF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0A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6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2620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2620A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TableNormal"/>
    <w:uiPriority w:val="47"/>
    <w:rsid w:val="002620A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">
    <w:name w:val="Grid Table 1 Light"/>
    <w:basedOn w:val="TableNormal"/>
    <w:uiPriority w:val="46"/>
    <w:rsid w:val="00987A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rsid w:val="00D00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D00B14"/>
    <w:rPr>
      <w:rFonts w:ascii="Arial Unicode MS" w:eastAsia="Arial Unicode MS" w:hAnsi="Arial Unicode MS" w:cs="Arial Unicode MS"/>
      <w:color w:val="000000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DD2594"/>
    <w:pPr>
      <w:spacing w:after="0" w:line="240" w:lineRule="auto"/>
      <w:jc w:val="both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76A9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0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wessam</cp:lastModifiedBy>
  <cp:revision>10</cp:revision>
  <dcterms:created xsi:type="dcterms:W3CDTF">2020-07-09T10:21:00Z</dcterms:created>
  <dcterms:modified xsi:type="dcterms:W3CDTF">2023-06-14T10:11:00Z</dcterms:modified>
</cp:coreProperties>
</file>