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8F9" w:rsidRPr="000F2B7C" w:rsidRDefault="00953D86" w:rsidP="006F0A55">
      <w:pPr>
        <w:pStyle w:val="HTMLPreformatted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val="en-US" w:eastAsia="fr-FR"/>
        </w:rPr>
      </w:pPr>
      <w:r w:rsidRPr="000F2B7C">
        <w:rPr>
          <w:rFonts w:ascii="Times New Roman" w:hAnsi="Times New Roman" w:cs="Times New Roman"/>
          <w:b/>
          <w:bCs/>
          <w:color w:val="auto"/>
          <w:sz w:val="28"/>
          <w:szCs w:val="28"/>
          <w:lang w:val="en-US" w:eastAsia="fr-FR"/>
        </w:rPr>
        <w:t>Supplementary Information</w:t>
      </w:r>
    </w:p>
    <w:p w:rsidR="000F2B7C" w:rsidRDefault="000F2B7C" w:rsidP="006F0A55">
      <w:pPr>
        <w:pStyle w:val="HTMLPreformatted"/>
        <w:spacing w:line="360" w:lineRule="auto"/>
        <w:jc w:val="center"/>
        <w:rPr>
          <w:rFonts w:asciiTheme="majorBidi" w:eastAsiaTheme="minorEastAsia" w:hAnsiTheme="majorBidi" w:cstheme="majorBidi"/>
          <w:color w:val="auto"/>
          <w:sz w:val="33"/>
          <w:szCs w:val="33"/>
          <w:lang w:val="en-US"/>
        </w:rPr>
      </w:pPr>
      <w:r w:rsidRPr="000F2B7C">
        <w:rPr>
          <w:rFonts w:asciiTheme="majorBidi" w:eastAsiaTheme="minorEastAsia" w:hAnsiTheme="majorBidi" w:cstheme="majorBidi"/>
          <w:color w:val="auto"/>
          <w:sz w:val="33"/>
          <w:szCs w:val="33"/>
          <w:lang w:val="en-US"/>
        </w:rPr>
        <w:t xml:space="preserve">Facile In-Situ Synthesis of </w:t>
      </w:r>
      <w:proofErr w:type="spellStart"/>
      <w:r w:rsidRPr="000F2B7C">
        <w:rPr>
          <w:rFonts w:asciiTheme="majorBidi" w:eastAsiaTheme="minorEastAsia" w:hAnsiTheme="majorBidi" w:cstheme="majorBidi"/>
          <w:color w:val="auto"/>
          <w:sz w:val="33"/>
          <w:szCs w:val="33"/>
          <w:lang w:val="en-US"/>
        </w:rPr>
        <w:t>Nanocrystalline</w:t>
      </w:r>
      <w:proofErr w:type="spellEnd"/>
      <w:r w:rsidRPr="000F2B7C">
        <w:rPr>
          <w:rFonts w:asciiTheme="majorBidi" w:eastAsiaTheme="minorEastAsia" w:hAnsiTheme="majorBidi" w:cstheme="majorBidi"/>
          <w:color w:val="auto"/>
          <w:sz w:val="33"/>
          <w:szCs w:val="33"/>
          <w:lang w:val="en-US"/>
        </w:rPr>
        <w:t xml:space="preserve"> Celluloses-Silver Bio-nanocomposite for Chitosan Based Active Packaging</w:t>
      </w:r>
    </w:p>
    <w:p w:rsidR="000F2B7C" w:rsidRPr="000F2B7C" w:rsidRDefault="00451E99" w:rsidP="000F2B7C">
      <w:pPr>
        <w:pStyle w:val="HTMLPreformatted"/>
        <w:spacing w:line="360" w:lineRule="auto"/>
        <w:jc w:val="center"/>
        <w:rPr>
          <w:rFonts w:asciiTheme="majorBidi" w:eastAsiaTheme="minorEastAsia" w:hAnsiTheme="majorBidi" w:cstheme="majorBidi"/>
          <w:color w:val="auto"/>
          <w:sz w:val="28"/>
          <w:szCs w:val="28"/>
          <w:lang w:val="en-US"/>
        </w:rPr>
      </w:pPr>
      <w:r>
        <w:rPr>
          <w:rFonts w:asciiTheme="majorBidi" w:eastAsiaTheme="minorEastAsia" w:hAnsiTheme="majorBidi" w:cstheme="majorBidi"/>
          <w:color w:val="auto"/>
          <w:sz w:val="28"/>
          <w:szCs w:val="28"/>
          <w:lang w:val="en-US"/>
        </w:rPr>
        <w:t>Mona T. Al-Shemy</w:t>
      </w:r>
      <w:bookmarkStart w:id="0" w:name="_GoBack"/>
      <w:bookmarkEnd w:id="0"/>
      <w:r w:rsidR="000F2B7C" w:rsidRPr="000F2B7C">
        <w:rPr>
          <w:rFonts w:asciiTheme="majorBidi" w:eastAsiaTheme="minorEastAsia" w:hAnsiTheme="majorBidi" w:cstheme="majorBidi"/>
          <w:color w:val="auto"/>
          <w:sz w:val="28"/>
          <w:szCs w:val="28"/>
          <w:vertAlign w:val="superscript"/>
          <w:lang w:val="en-US"/>
        </w:rPr>
        <w:t>1</w:t>
      </w:r>
      <w:r>
        <w:rPr>
          <w:rFonts w:asciiTheme="majorBidi" w:eastAsiaTheme="minorEastAsia" w:hAnsiTheme="majorBidi" w:cstheme="majorBidi"/>
          <w:color w:val="auto"/>
          <w:sz w:val="28"/>
          <w:szCs w:val="28"/>
          <w:lang w:val="en-US"/>
        </w:rPr>
        <w:t>*, Amira M. El-Shafei</w:t>
      </w:r>
      <w:r w:rsidR="000F2B7C" w:rsidRPr="000F2B7C">
        <w:rPr>
          <w:rFonts w:asciiTheme="majorBidi" w:eastAsiaTheme="minorEastAsia" w:hAnsiTheme="majorBidi" w:cstheme="majorBidi"/>
          <w:color w:val="auto"/>
          <w:sz w:val="28"/>
          <w:szCs w:val="28"/>
          <w:vertAlign w:val="superscript"/>
          <w:lang w:val="en-US"/>
        </w:rPr>
        <w:t>2</w:t>
      </w:r>
      <w:r>
        <w:rPr>
          <w:rFonts w:asciiTheme="majorBidi" w:eastAsiaTheme="minorEastAsia" w:hAnsiTheme="majorBidi" w:cstheme="majorBidi"/>
          <w:color w:val="auto"/>
          <w:sz w:val="28"/>
          <w:szCs w:val="28"/>
          <w:lang w:val="en-US"/>
        </w:rPr>
        <w:t>, Aly Al-Sayed</w:t>
      </w:r>
      <w:r w:rsidR="000F2B7C" w:rsidRPr="000F2B7C">
        <w:rPr>
          <w:rFonts w:asciiTheme="majorBidi" w:eastAsiaTheme="minorEastAsia" w:hAnsiTheme="majorBidi" w:cstheme="majorBidi"/>
          <w:color w:val="auto"/>
          <w:sz w:val="28"/>
          <w:szCs w:val="28"/>
          <w:vertAlign w:val="superscript"/>
          <w:lang w:val="en-US"/>
        </w:rPr>
        <w:t>3</w:t>
      </w:r>
      <w:r w:rsidR="000F2B7C" w:rsidRPr="000F2B7C">
        <w:rPr>
          <w:rFonts w:asciiTheme="majorBidi" w:eastAsiaTheme="minorEastAsia" w:hAnsiTheme="majorBidi" w:cstheme="majorBidi"/>
          <w:color w:val="auto"/>
          <w:sz w:val="28"/>
          <w:szCs w:val="28"/>
          <w:lang w:val="en-US"/>
        </w:rPr>
        <w:t xml:space="preserve"> and </w:t>
      </w:r>
      <w:proofErr w:type="spellStart"/>
      <w:r w:rsidR="000F2B7C" w:rsidRPr="000F2B7C">
        <w:rPr>
          <w:rFonts w:asciiTheme="majorBidi" w:eastAsiaTheme="minorEastAsia" w:hAnsiTheme="majorBidi" w:cstheme="majorBidi"/>
          <w:color w:val="auto"/>
          <w:sz w:val="28"/>
          <w:szCs w:val="28"/>
          <w:lang w:val="en-US"/>
        </w:rPr>
        <w:t>Abeer</w:t>
      </w:r>
      <w:proofErr w:type="spellEnd"/>
      <w:r w:rsidR="000F2B7C" w:rsidRPr="000F2B7C">
        <w:rPr>
          <w:rFonts w:asciiTheme="majorBidi" w:eastAsiaTheme="minorEastAsia" w:hAnsiTheme="majorBidi" w:cstheme="majorBidi"/>
          <w:color w:val="auto"/>
          <w:sz w:val="28"/>
          <w:szCs w:val="28"/>
          <w:lang w:val="en-US"/>
        </w:rPr>
        <w:t xml:space="preserve"> </w:t>
      </w:r>
      <w:proofErr w:type="spellStart"/>
      <w:r w:rsidR="000F2B7C" w:rsidRPr="000F2B7C">
        <w:rPr>
          <w:rFonts w:asciiTheme="majorBidi" w:eastAsiaTheme="minorEastAsia" w:hAnsiTheme="majorBidi" w:cstheme="majorBidi"/>
          <w:color w:val="auto"/>
          <w:sz w:val="28"/>
          <w:szCs w:val="28"/>
          <w:lang w:val="en-US"/>
        </w:rPr>
        <w:t>M.Ade</w:t>
      </w:r>
      <w:r w:rsidR="000F2B7C" w:rsidRPr="000F2B7C">
        <w:rPr>
          <w:rFonts w:asciiTheme="majorBidi" w:eastAsiaTheme="minorEastAsia" w:hAnsiTheme="majorBidi" w:cstheme="majorBidi"/>
          <w:color w:val="auto"/>
          <w:sz w:val="28"/>
          <w:szCs w:val="28"/>
          <w:vertAlign w:val="superscript"/>
          <w:lang w:val="en-US"/>
        </w:rPr>
        <w:t>l</w:t>
      </w:r>
      <w:proofErr w:type="spellEnd"/>
      <w:r w:rsidR="000F2B7C" w:rsidRPr="000F2B7C">
        <w:rPr>
          <w:rFonts w:asciiTheme="majorBidi" w:eastAsiaTheme="minorEastAsia" w:hAnsiTheme="majorBidi" w:cstheme="majorBidi"/>
          <w:color w:val="auto"/>
          <w:sz w:val="28"/>
          <w:szCs w:val="28"/>
          <w:lang w:val="en-US"/>
        </w:rPr>
        <w:t xml:space="preserve"> </w:t>
      </w:r>
    </w:p>
    <w:p w:rsidR="000F2B7C" w:rsidRPr="000F2B7C" w:rsidRDefault="000F2B7C" w:rsidP="006F0A55">
      <w:pPr>
        <w:pStyle w:val="HTMLPreformatted"/>
        <w:spacing w:line="360" w:lineRule="auto"/>
        <w:jc w:val="center"/>
        <w:rPr>
          <w:rFonts w:asciiTheme="majorBidi" w:eastAsiaTheme="minorEastAsia" w:hAnsiTheme="majorBidi" w:cstheme="majorBidi"/>
          <w:color w:val="auto"/>
          <w:sz w:val="22"/>
          <w:szCs w:val="22"/>
          <w:lang w:val="en-US"/>
        </w:rPr>
      </w:pPr>
      <w:proofErr w:type="gramStart"/>
      <w:r w:rsidRPr="000F2B7C">
        <w:rPr>
          <w:rFonts w:asciiTheme="majorBidi" w:eastAsiaTheme="minorEastAsia" w:hAnsiTheme="majorBidi" w:cstheme="majorBidi"/>
          <w:color w:val="auto"/>
          <w:sz w:val="22"/>
          <w:szCs w:val="22"/>
          <w:vertAlign w:val="superscript"/>
          <w:lang w:val="en-US"/>
        </w:rPr>
        <w:t>1</w:t>
      </w:r>
      <w:r w:rsidRPr="000F2B7C">
        <w:rPr>
          <w:rFonts w:asciiTheme="majorBidi" w:eastAsiaTheme="minorEastAsia" w:hAnsiTheme="majorBidi" w:cstheme="majorBidi"/>
          <w:color w:val="auto"/>
          <w:sz w:val="22"/>
          <w:szCs w:val="22"/>
          <w:lang w:val="en-US"/>
        </w:rPr>
        <w:t xml:space="preserve"> National Research Centre, Cellulose and Paper Department, 33El-Bohouth St. (Former El-</w:t>
      </w:r>
      <w:proofErr w:type="spellStart"/>
      <w:r w:rsidRPr="000F2B7C">
        <w:rPr>
          <w:rFonts w:asciiTheme="majorBidi" w:eastAsiaTheme="minorEastAsia" w:hAnsiTheme="majorBidi" w:cstheme="majorBidi"/>
          <w:color w:val="auto"/>
          <w:sz w:val="22"/>
          <w:szCs w:val="22"/>
          <w:lang w:val="en-US"/>
        </w:rPr>
        <w:t>Tahrir</w:t>
      </w:r>
      <w:proofErr w:type="spellEnd"/>
      <w:r w:rsidRPr="000F2B7C">
        <w:rPr>
          <w:rFonts w:asciiTheme="majorBidi" w:eastAsiaTheme="minorEastAsia" w:hAnsiTheme="majorBidi" w:cstheme="majorBidi"/>
          <w:color w:val="auto"/>
          <w:sz w:val="22"/>
          <w:szCs w:val="22"/>
          <w:lang w:val="en-US"/>
        </w:rPr>
        <w:t xml:space="preserve"> St.), </w:t>
      </w:r>
      <w:proofErr w:type="spellStart"/>
      <w:r w:rsidRPr="000F2B7C">
        <w:rPr>
          <w:rFonts w:asciiTheme="majorBidi" w:eastAsiaTheme="minorEastAsia" w:hAnsiTheme="majorBidi" w:cstheme="majorBidi"/>
          <w:color w:val="auto"/>
          <w:sz w:val="22"/>
          <w:szCs w:val="22"/>
          <w:lang w:val="en-US"/>
        </w:rPr>
        <w:t>Dokki</w:t>
      </w:r>
      <w:proofErr w:type="spellEnd"/>
      <w:r w:rsidRPr="000F2B7C">
        <w:rPr>
          <w:rFonts w:asciiTheme="majorBidi" w:eastAsiaTheme="minorEastAsia" w:hAnsiTheme="majorBidi" w:cstheme="majorBidi"/>
          <w:color w:val="auto"/>
          <w:sz w:val="22"/>
          <w:szCs w:val="22"/>
          <w:lang w:val="en-US"/>
        </w:rPr>
        <w:t>, P.O. 12622, Giza, Egypt.</w:t>
      </w:r>
      <w:proofErr w:type="gramEnd"/>
    </w:p>
    <w:p w:rsidR="000F2B7C" w:rsidRPr="000F2B7C" w:rsidRDefault="000F2B7C" w:rsidP="006F0A55">
      <w:pPr>
        <w:pStyle w:val="HTMLPreformatted"/>
        <w:spacing w:line="360" w:lineRule="auto"/>
        <w:jc w:val="center"/>
        <w:rPr>
          <w:rFonts w:asciiTheme="majorBidi" w:eastAsiaTheme="minorEastAsia" w:hAnsiTheme="majorBidi" w:cstheme="majorBidi"/>
          <w:color w:val="auto"/>
          <w:sz w:val="22"/>
          <w:szCs w:val="22"/>
          <w:lang w:val="en-US"/>
        </w:rPr>
      </w:pPr>
      <w:r w:rsidRPr="000F2B7C">
        <w:rPr>
          <w:rFonts w:asciiTheme="majorBidi" w:eastAsiaTheme="minorEastAsia" w:hAnsiTheme="majorBidi" w:cstheme="majorBidi"/>
          <w:color w:val="auto"/>
          <w:sz w:val="22"/>
          <w:szCs w:val="22"/>
          <w:vertAlign w:val="superscript"/>
          <w:lang w:val="en-US"/>
        </w:rPr>
        <w:t>2</w:t>
      </w:r>
      <w:r w:rsidRPr="000F2B7C">
        <w:rPr>
          <w:rFonts w:asciiTheme="majorBidi" w:eastAsiaTheme="minorEastAsia" w:hAnsiTheme="majorBidi" w:cstheme="majorBidi"/>
          <w:color w:val="auto"/>
          <w:sz w:val="22"/>
          <w:szCs w:val="22"/>
          <w:lang w:val="en-US"/>
        </w:rPr>
        <w:t xml:space="preserve"> National Research Centre, Textile Research and Technology Institute, 33El-Bohouth St. (</w:t>
      </w:r>
      <w:proofErr w:type="spellStart"/>
      <w:r w:rsidRPr="000F2B7C">
        <w:rPr>
          <w:rFonts w:asciiTheme="majorBidi" w:eastAsiaTheme="minorEastAsia" w:hAnsiTheme="majorBidi" w:cstheme="majorBidi"/>
          <w:color w:val="auto"/>
          <w:sz w:val="22"/>
          <w:szCs w:val="22"/>
          <w:lang w:val="en-US"/>
        </w:rPr>
        <w:t>FormerEl-Tahrir</w:t>
      </w:r>
      <w:proofErr w:type="spellEnd"/>
      <w:r w:rsidRPr="000F2B7C">
        <w:rPr>
          <w:rFonts w:asciiTheme="majorBidi" w:eastAsiaTheme="minorEastAsia" w:hAnsiTheme="majorBidi" w:cstheme="majorBidi"/>
          <w:color w:val="auto"/>
          <w:sz w:val="22"/>
          <w:szCs w:val="22"/>
          <w:lang w:val="en-US"/>
        </w:rPr>
        <w:t xml:space="preserve"> St.), </w:t>
      </w:r>
      <w:proofErr w:type="spellStart"/>
      <w:r w:rsidRPr="000F2B7C">
        <w:rPr>
          <w:rFonts w:asciiTheme="majorBidi" w:eastAsiaTheme="minorEastAsia" w:hAnsiTheme="majorBidi" w:cstheme="majorBidi"/>
          <w:color w:val="auto"/>
          <w:sz w:val="22"/>
          <w:szCs w:val="22"/>
          <w:lang w:val="en-US"/>
        </w:rPr>
        <w:t>Dokki</w:t>
      </w:r>
      <w:proofErr w:type="spellEnd"/>
      <w:r w:rsidRPr="000F2B7C">
        <w:rPr>
          <w:rFonts w:asciiTheme="majorBidi" w:eastAsiaTheme="minorEastAsia" w:hAnsiTheme="majorBidi" w:cstheme="majorBidi"/>
          <w:color w:val="auto"/>
          <w:sz w:val="22"/>
          <w:szCs w:val="22"/>
          <w:lang w:val="en-US"/>
        </w:rPr>
        <w:t>, P.O. 12622, Giza, Egypt.</w:t>
      </w:r>
    </w:p>
    <w:p w:rsidR="000F2B7C" w:rsidRPr="005F1317" w:rsidRDefault="000F2B7C" w:rsidP="000F2B7C">
      <w:pPr>
        <w:pStyle w:val="HTMLPreformatted"/>
        <w:spacing w:line="360" w:lineRule="auto"/>
        <w:jc w:val="center"/>
        <w:rPr>
          <w:rFonts w:asciiTheme="majorBidi" w:hAnsiTheme="majorBidi" w:cstheme="majorBidi"/>
          <w:sz w:val="24"/>
          <w:szCs w:val="24"/>
          <w:lang w:bidi="ar-EG"/>
        </w:rPr>
      </w:pPr>
      <w:r w:rsidRPr="000F2B7C">
        <w:rPr>
          <w:rFonts w:asciiTheme="majorBidi" w:eastAsiaTheme="minorEastAsia" w:hAnsiTheme="majorBidi" w:cstheme="majorBidi"/>
          <w:color w:val="auto"/>
          <w:sz w:val="22"/>
          <w:szCs w:val="22"/>
          <w:vertAlign w:val="superscript"/>
          <w:lang w:val="en-US"/>
        </w:rPr>
        <w:t>3</w:t>
      </w:r>
      <w:r w:rsidRPr="000F2B7C">
        <w:rPr>
          <w:rFonts w:asciiTheme="majorBidi" w:eastAsiaTheme="minorEastAsia" w:hAnsiTheme="majorBidi" w:cstheme="majorBidi"/>
          <w:color w:val="auto"/>
          <w:sz w:val="22"/>
          <w:szCs w:val="22"/>
          <w:lang w:val="en-US"/>
        </w:rPr>
        <w:t xml:space="preserve"> National Research Centre, Water Pollution Research Department, 33El-Bohouth St. (Former El-</w:t>
      </w:r>
      <w:proofErr w:type="spellStart"/>
      <w:r w:rsidRPr="000F2B7C">
        <w:rPr>
          <w:rFonts w:asciiTheme="majorBidi" w:eastAsiaTheme="minorEastAsia" w:hAnsiTheme="majorBidi" w:cstheme="majorBidi"/>
          <w:color w:val="auto"/>
          <w:sz w:val="22"/>
          <w:szCs w:val="22"/>
          <w:lang w:val="en-US"/>
        </w:rPr>
        <w:t>Tahrir</w:t>
      </w:r>
      <w:proofErr w:type="spellEnd"/>
      <w:r w:rsidRPr="000F2B7C">
        <w:rPr>
          <w:rFonts w:asciiTheme="majorBidi" w:eastAsiaTheme="minorEastAsia" w:hAnsiTheme="majorBidi" w:cstheme="majorBidi"/>
          <w:color w:val="auto"/>
          <w:sz w:val="22"/>
          <w:szCs w:val="22"/>
          <w:lang w:val="en-US"/>
        </w:rPr>
        <w:t xml:space="preserve"> St.), </w:t>
      </w:r>
      <w:proofErr w:type="spellStart"/>
      <w:r w:rsidRPr="000F2B7C">
        <w:rPr>
          <w:rFonts w:asciiTheme="majorBidi" w:eastAsiaTheme="minorEastAsia" w:hAnsiTheme="majorBidi" w:cstheme="majorBidi"/>
          <w:color w:val="auto"/>
          <w:sz w:val="22"/>
          <w:szCs w:val="22"/>
          <w:lang w:val="en-US"/>
        </w:rPr>
        <w:t>Dokki</w:t>
      </w:r>
      <w:proofErr w:type="spellEnd"/>
      <w:r w:rsidRPr="000F2B7C">
        <w:rPr>
          <w:rFonts w:asciiTheme="majorBidi" w:eastAsiaTheme="minorEastAsia" w:hAnsiTheme="majorBidi" w:cstheme="majorBidi"/>
          <w:color w:val="auto"/>
          <w:sz w:val="22"/>
          <w:szCs w:val="22"/>
          <w:lang w:val="en-US"/>
        </w:rPr>
        <w:t>, P.O. 12622, Giza, Egypt.</w:t>
      </w:r>
      <w:r w:rsidRPr="000F2B7C">
        <w:rPr>
          <w:rFonts w:asciiTheme="minorHAnsi" w:eastAsiaTheme="minorEastAsia" w:hAnsiTheme="minorHAnsi" w:cstheme="minorBidi"/>
          <w:color w:val="auto"/>
          <w:sz w:val="22"/>
          <w:szCs w:val="22"/>
          <w:lang w:val="en-US"/>
        </w:rPr>
        <w:t xml:space="preserve"> </w:t>
      </w:r>
      <w:r w:rsidRPr="000F2B7C">
        <w:rPr>
          <w:rFonts w:asciiTheme="minorHAnsi" w:eastAsiaTheme="minorEastAsia" w:hAnsiTheme="minorHAnsi" w:cstheme="minorBidi"/>
          <w:color w:val="auto"/>
          <w:sz w:val="22"/>
          <w:szCs w:val="22"/>
          <w:lang w:val="en-US"/>
        </w:rPr>
        <w:br/>
      </w:r>
    </w:p>
    <w:p w:rsidR="00104C2E" w:rsidRPr="005F1317" w:rsidRDefault="00104C2E" w:rsidP="00104C2E">
      <w:pPr>
        <w:bidi w:val="0"/>
        <w:spacing w:line="240" w:lineRule="auto"/>
        <w:jc w:val="center"/>
        <w:rPr>
          <w:rFonts w:asciiTheme="majorBidi" w:hAnsiTheme="majorBidi" w:cstheme="majorBidi"/>
          <w:i/>
          <w:iCs/>
          <w:sz w:val="24"/>
          <w:szCs w:val="24"/>
          <w:lang w:val="en-IN" w:bidi="ar-EG"/>
        </w:rPr>
      </w:pPr>
      <w:r w:rsidRPr="005F1317">
        <w:rPr>
          <w:rFonts w:asciiTheme="majorBidi" w:hAnsiTheme="majorBidi" w:cstheme="majorBidi"/>
          <w:sz w:val="24"/>
          <w:szCs w:val="24"/>
          <w:lang w:bidi="ar-EG"/>
        </w:rPr>
        <w:object w:dxaOrig="5701" w:dyaOrig="40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7.5pt;height:266.25pt" o:ole="">
            <v:imagedata r:id="rId5" o:title="" croptop="6091f" cropbottom="3898f" cropleft="3449f" cropright="7933f"/>
          </v:shape>
          <o:OLEObject Type="Embed" ProgID="Origin50.Graph" ShapeID="_x0000_i1025" DrawAspect="Content" ObjectID="_1748164583" r:id="rId6"/>
        </w:object>
      </w:r>
    </w:p>
    <w:p w:rsidR="00104C2E" w:rsidRPr="005F1317" w:rsidRDefault="005F1317" w:rsidP="005F1317">
      <w:pPr>
        <w:bidi w:val="0"/>
        <w:spacing w:line="240" w:lineRule="auto"/>
        <w:jc w:val="center"/>
        <w:rPr>
          <w:rFonts w:asciiTheme="majorBidi" w:hAnsiTheme="majorBidi" w:cstheme="majorBidi"/>
          <w:sz w:val="24"/>
          <w:szCs w:val="24"/>
          <w:lang w:bidi="ar-EG"/>
        </w:rPr>
      </w:pPr>
      <w:r w:rsidRPr="005F1317">
        <w:rPr>
          <w:rFonts w:asciiTheme="majorBidi" w:hAnsiTheme="majorBidi" w:cstheme="majorBidi"/>
          <w:b/>
          <w:bCs/>
          <w:sz w:val="24"/>
          <w:szCs w:val="24"/>
          <w:lang w:bidi="ar-EG"/>
        </w:rPr>
        <w:t xml:space="preserve">Online Resource 1 </w:t>
      </w:r>
      <w:r w:rsidR="00104C2E" w:rsidRPr="005F1317">
        <w:rPr>
          <w:rFonts w:asciiTheme="majorBidi" w:hAnsiTheme="majorBidi" w:cstheme="majorBidi"/>
          <w:b/>
          <w:bCs/>
          <w:sz w:val="24"/>
          <w:szCs w:val="24"/>
          <w:lang w:bidi="ar-EG"/>
        </w:rPr>
        <w:t xml:space="preserve"> </w:t>
      </w:r>
      <w:r w:rsidR="00104C2E" w:rsidRPr="005F1317">
        <w:rPr>
          <w:rFonts w:asciiTheme="majorBidi" w:hAnsiTheme="majorBidi" w:cstheme="majorBidi"/>
          <w:sz w:val="24"/>
          <w:szCs w:val="24"/>
          <w:lang w:bidi="ar-EG"/>
        </w:rPr>
        <w:t xml:space="preserve"> XRD patterns of the three extracted NCs</w:t>
      </w:r>
    </w:p>
    <w:p w:rsidR="00876A9B" w:rsidRPr="00651E1C" w:rsidRDefault="00876A9B" w:rsidP="00651E1C">
      <w:pPr>
        <w:bidi w:val="0"/>
        <w:spacing w:line="240" w:lineRule="auto"/>
        <w:jc w:val="center"/>
        <w:rPr>
          <w:rFonts w:asciiTheme="majorBidi" w:hAnsiTheme="majorBidi" w:cstheme="majorBidi"/>
          <w:sz w:val="24"/>
          <w:szCs w:val="24"/>
          <w:lang w:bidi="ar-EG"/>
        </w:rPr>
      </w:pPr>
    </w:p>
    <w:p w:rsidR="000806AA" w:rsidRDefault="000806AA" w:rsidP="00651E1C">
      <w:pPr>
        <w:tabs>
          <w:tab w:val="left" w:pos="3990"/>
        </w:tabs>
        <w:bidi w:val="0"/>
        <w:jc w:val="center"/>
        <w:rPr>
          <w:sz w:val="24"/>
          <w:szCs w:val="24"/>
        </w:rPr>
      </w:pPr>
    </w:p>
    <w:p w:rsidR="000806AA" w:rsidRDefault="000806AA" w:rsidP="000806AA">
      <w:pPr>
        <w:tabs>
          <w:tab w:val="left" w:pos="3990"/>
        </w:tabs>
        <w:bidi w:val="0"/>
        <w:jc w:val="center"/>
        <w:rPr>
          <w:sz w:val="24"/>
          <w:szCs w:val="24"/>
        </w:rPr>
      </w:pPr>
    </w:p>
    <w:p w:rsidR="00876A9B" w:rsidRPr="00651E1C" w:rsidRDefault="00876A9B" w:rsidP="00651E1C">
      <w:pPr>
        <w:tabs>
          <w:tab w:val="left" w:pos="3990"/>
        </w:tabs>
        <w:bidi w:val="0"/>
        <w:jc w:val="center"/>
        <w:rPr>
          <w:sz w:val="24"/>
          <w:szCs w:val="24"/>
        </w:rPr>
      </w:pPr>
    </w:p>
    <w:p w:rsidR="00EB465C" w:rsidRPr="00651E1C" w:rsidRDefault="00EB465C" w:rsidP="00651E1C">
      <w:pPr>
        <w:bidi w:val="0"/>
        <w:spacing w:line="360" w:lineRule="auto"/>
        <w:jc w:val="center"/>
        <w:rPr>
          <w:rFonts w:asciiTheme="majorBidi" w:hAnsiTheme="majorBidi" w:cstheme="majorBidi"/>
          <w:sz w:val="24"/>
          <w:szCs w:val="24"/>
          <w:lang w:bidi="ar-EG"/>
        </w:rPr>
      </w:pPr>
    </w:p>
    <w:p w:rsidR="00EB465C" w:rsidRPr="00651E1C" w:rsidRDefault="00EB465C" w:rsidP="00651E1C">
      <w:pPr>
        <w:bidi w:val="0"/>
        <w:spacing w:line="360" w:lineRule="auto"/>
        <w:jc w:val="center"/>
        <w:rPr>
          <w:rFonts w:asciiTheme="majorBidi" w:hAnsiTheme="majorBidi" w:cstheme="majorBidi"/>
          <w:sz w:val="24"/>
          <w:szCs w:val="24"/>
          <w:lang w:bidi="ar-EG"/>
        </w:rPr>
      </w:pPr>
    </w:p>
    <w:p w:rsidR="00F92788" w:rsidRPr="00651E1C" w:rsidRDefault="00F92788" w:rsidP="00651E1C">
      <w:pPr>
        <w:bidi w:val="0"/>
        <w:spacing w:line="360" w:lineRule="auto"/>
        <w:jc w:val="center"/>
        <w:rPr>
          <w:rFonts w:asciiTheme="majorBidi" w:hAnsiTheme="majorBidi" w:cstheme="majorBidi"/>
          <w:sz w:val="24"/>
          <w:szCs w:val="24"/>
          <w:lang w:bidi="ar-EG"/>
        </w:rPr>
      </w:pPr>
    </w:p>
    <w:p w:rsidR="00D238F9" w:rsidRPr="00651E1C" w:rsidRDefault="00D238F9" w:rsidP="00651E1C">
      <w:pPr>
        <w:bidi w:val="0"/>
        <w:spacing w:line="360" w:lineRule="auto"/>
        <w:jc w:val="center"/>
        <w:rPr>
          <w:rFonts w:asciiTheme="majorBidi" w:hAnsiTheme="majorBidi" w:cstheme="majorBidi"/>
          <w:sz w:val="24"/>
          <w:szCs w:val="24"/>
          <w:lang w:bidi="ar-EG"/>
        </w:rPr>
      </w:pPr>
    </w:p>
    <w:p w:rsidR="00E04708" w:rsidRPr="00651E1C" w:rsidRDefault="00E04708" w:rsidP="00651E1C">
      <w:pPr>
        <w:bidi w:val="0"/>
        <w:spacing w:line="360" w:lineRule="auto"/>
        <w:jc w:val="center"/>
        <w:rPr>
          <w:rFonts w:asciiTheme="majorBidi" w:hAnsiTheme="majorBidi" w:cstheme="majorBidi"/>
          <w:sz w:val="24"/>
          <w:szCs w:val="24"/>
          <w:lang w:bidi="ar-EG"/>
        </w:rPr>
      </w:pPr>
      <w:r w:rsidRPr="00651E1C"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 wp14:anchorId="56551456" wp14:editId="18FA1697">
            <wp:extent cx="4505325" cy="3009900"/>
            <wp:effectExtent l="19050" t="0" r="9525" b="0"/>
            <wp:docPr id="57" name="Pictur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18000" contras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5325" cy="3009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4708" w:rsidRPr="00651E1C" w:rsidRDefault="00953D86" w:rsidP="005F1317">
      <w:pPr>
        <w:bidi w:val="0"/>
        <w:spacing w:line="360" w:lineRule="auto"/>
        <w:jc w:val="center"/>
        <w:rPr>
          <w:rFonts w:asciiTheme="majorBidi" w:hAnsiTheme="majorBidi" w:cstheme="majorBidi"/>
          <w:sz w:val="24"/>
          <w:szCs w:val="24"/>
          <w:lang w:bidi="ar-EG"/>
        </w:rPr>
      </w:pPr>
      <w:r w:rsidRPr="00651E1C">
        <w:rPr>
          <w:rFonts w:asciiTheme="majorBidi" w:hAnsiTheme="majorBidi" w:cstheme="majorBidi"/>
          <w:sz w:val="24"/>
          <w:szCs w:val="24"/>
          <w:lang w:bidi="ar-EG"/>
        </w:rPr>
        <w:t xml:space="preserve"> </w:t>
      </w:r>
      <w:r w:rsidR="005F1317" w:rsidRPr="005F1317">
        <w:rPr>
          <w:rFonts w:asciiTheme="majorBidi" w:hAnsiTheme="majorBidi" w:cstheme="majorBidi"/>
          <w:b/>
          <w:bCs/>
          <w:sz w:val="24"/>
          <w:szCs w:val="24"/>
          <w:lang w:bidi="ar-EG"/>
        </w:rPr>
        <w:t>Online Resource 2</w:t>
      </w:r>
      <w:r w:rsidR="005F1317">
        <w:rPr>
          <w:rFonts w:asciiTheme="majorBidi" w:hAnsiTheme="majorBidi" w:cstheme="majorBidi"/>
          <w:sz w:val="24"/>
          <w:szCs w:val="24"/>
          <w:lang w:bidi="ar-EG"/>
        </w:rPr>
        <w:t xml:space="preserve"> </w:t>
      </w:r>
      <w:r w:rsidR="00E04708" w:rsidRPr="00651E1C">
        <w:rPr>
          <w:rFonts w:asciiTheme="majorBidi" w:hAnsiTheme="majorBidi" w:cstheme="majorBidi"/>
          <w:sz w:val="24"/>
          <w:szCs w:val="24"/>
          <w:lang w:bidi="ar-EG"/>
        </w:rPr>
        <w:t xml:space="preserve">Transparency of (a) uncovered background, (b) neat CS film, </w:t>
      </w:r>
      <w:proofErr w:type="gramStart"/>
      <w:r w:rsidR="00E04708" w:rsidRPr="00651E1C">
        <w:rPr>
          <w:rFonts w:asciiTheme="majorBidi" w:hAnsiTheme="majorBidi" w:cstheme="majorBidi"/>
          <w:sz w:val="24"/>
          <w:szCs w:val="24"/>
          <w:lang w:bidi="ar-EG"/>
        </w:rPr>
        <w:t>(</w:t>
      </w:r>
      <w:proofErr w:type="gramEnd"/>
      <w:r w:rsidR="00E04708" w:rsidRPr="00651E1C">
        <w:rPr>
          <w:rFonts w:asciiTheme="majorBidi" w:hAnsiTheme="majorBidi" w:cstheme="majorBidi"/>
          <w:sz w:val="24"/>
          <w:szCs w:val="24"/>
          <w:lang w:bidi="ar-EG"/>
        </w:rPr>
        <w:t>c, d &amp; e) CS</w:t>
      </w:r>
      <w:r w:rsidR="006A3C3A" w:rsidRPr="00651E1C">
        <w:rPr>
          <w:rFonts w:asciiTheme="majorBidi" w:hAnsiTheme="majorBidi" w:cstheme="majorBidi"/>
          <w:sz w:val="24"/>
          <w:szCs w:val="24"/>
          <w:lang w:bidi="ar-EG"/>
        </w:rPr>
        <w:t xml:space="preserve"> </w:t>
      </w:r>
      <w:r w:rsidR="00E04708" w:rsidRPr="00651E1C">
        <w:rPr>
          <w:rFonts w:asciiTheme="majorBidi" w:hAnsiTheme="majorBidi" w:cstheme="majorBidi"/>
          <w:sz w:val="24"/>
          <w:szCs w:val="24"/>
          <w:lang w:bidi="ar-EG"/>
        </w:rPr>
        <w:t>bio-nanocomposite loaded with ONC-Ag, SNC-Ag and PNC-Ag, respectively</w:t>
      </w:r>
    </w:p>
    <w:p w:rsidR="00150B5D" w:rsidRPr="00651E1C" w:rsidRDefault="00150B5D" w:rsidP="00651E1C">
      <w:pPr>
        <w:bidi w:val="0"/>
        <w:spacing w:line="360" w:lineRule="auto"/>
        <w:jc w:val="center"/>
        <w:rPr>
          <w:rFonts w:asciiTheme="majorBidi" w:hAnsiTheme="majorBidi" w:cstheme="majorBidi"/>
          <w:sz w:val="24"/>
          <w:szCs w:val="24"/>
          <w:lang w:bidi="ar-EG"/>
        </w:rPr>
      </w:pPr>
    </w:p>
    <w:p w:rsidR="00150B5D" w:rsidRPr="00651E1C" w:rsidRDefault="00150B5D" w:rsidP="00651E1C">
      <w:pPr>
        <w:bidi w:val="0"/>
        <w:spacing w:line="360" w:lineRule="auto"/>
        <w:jc w:val="center"/>
        <w:rPr>
          <w:rFonts w:asciiTheme="majorBidi" w:hAnsiTheme="majorBidi" w:cstheme="majorBidi"/>
          <w:sz w:val="24"/>
          <w:szCs w:val="24"/>
          <w:lang w:bidi="ar-EG"/>
        </w:rPr>
      </w:pPr>
    </w:p>
    <w:p w:rsidR="002620AF" w:rsidRPr="00651E1C" w:rsidRDefault="002620AF" w:rsidP="00651E1C">
      <w:pPr>
        <w:tabs>
          <w:tab w:val="left" w:pos="3990"/>
        </w:tabs>
        <w:bidi w:val="0"/>
        <w:jc w:val="center"/>
        <w:rPr>
          <w:sz w:val="24"/>
          <w:szCs w:val="24"/>
        </w:rPr>
      </w:pPr>
    </w:p>
    <w:p w:rsidR="002620AF" w:rsidRPr="00651E1C" w:rsidRDefault="002620AF" w:rsidP="00651E1C">
      <w:pPr>
        <w:tabs>
          <w:tab w:val="left" w:pos="3990"/>
        </w:tabs>
        <w:bidi w:val="0"/>
        <w:jc w:val="center"/>
        <w:rPr>
          <w:sz w:val="24"/>
          <w:szCs w:val="24"/>
        </w:rPr>
      </w:pPr>
    </w:p>
    <w:p w:rsidR="002620AF" w:rsidRPr="00651E1C" w:rsidRDefault="002620AF" w:rsidP="00651E1C">
      <w:pPr>
        <w:tabs>
          <w:tab w:val="left" w:pos="3990"/>
        </w:tabs>
        <w:bidi w:val="0"/>
        <w:jc w:val="center"/>
        <w:rPr>
          <w:sz w:val="24"/>
          <w:szCs w:val="24"/>
        </w:rPr>
      </w:pPr>
    </w:p>
    <w:sectPr w:rsidR="002620AF" w:rsidRPr="00651E1C" w:rsidSect="00F57F06">
      <w:pgSz w:w="11907" w:h="16839" w:code="9"/>
      <w:pgMar w:top="1440" w:right="1440" w:bottom="1440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175"/>
    <w:rsid w:val="00003145"/>
    <w:rsid w:val="00011267"/>
    <w:rsid w:val="00014179"/>
    <w:rsid w:val="00042C94"/>
    <w:rsid w:val="00063C05"/>
    <w:rsid w:val="000806AA"/>
    <w:rsid w:val="00081955"/>
    <w:rsid w:val="000955E0"/>
    <w:rsid w:val="000C695A"/>
    <w:rsid w:val="000C7A90"/>
    <w:rsid w:val="000F2B7C"/>
    <w:rsid w:val="00104C2E"/>
    <w:rsid w:val="001061E9"/>
    <w:rsid w:val="001251CF"/>
    <w:rsid w:val="00150B5D"/>
    <w:rsid w:val="001D3FC3"/>
    <w:rsid w:val="001F6CF1"/>
    <w:rsid w:val="002001A6"/>
    <w:rsid w:val="0025339C"/>
    <w:rsid w:val="002620AF"/>
    <w:rsid w:val="00264E2C"/>
    <w:rsid w:val="002741C0"/>
    <w:rsid w:val="002B6F73"/>
    <w:rsid w:val="002D7BF1"/>
    <w:rsid w:val="002F4E83"/>
    <w:rsid w:val="003217F9"/>
    <w:rsid w:val="00323376"/>
    <w:rsid w:val="003644AA"/>
    <w:rsid w:val="00377818"/>
    <w:rsid w:val="003C1AFD"/>
    <w:rsid w:val="003D666E"/>
    <w:rsid w:val="00451E99"/>
    <w:rsid w:val="00461F28"/>
    <w:rsid w:val="00463CAD"/>
    <w:rsid w:val="004B1DD9"/>
    <w:rsid w:val="0050646C"/>
    <w:rsid w:val="005669EA"/>
    <w:rsid w:val="00582400"/>
    <w:rsid w:val="00593545"/>
    <w:rsid w:val="005B7A77"/>
    <w:rsid w:val="005C713B"/>
    <w:rsid w:val="005F1317"/>
    <w:rsid w:val="005F714C"/>
    <w:rsid w:val="00624A89"/>
    <w:rsid w:val="0062587A"/>
    <w:rsid w:val="00626530"/>
    <w:rsid w:val="0063411E"/>
    <w:rsid w:val="00645422"/>
    <w:rsid w:val="00651E1C"/>
    <w:rsid w:val="0066157A"/>
    <w:rsid w:val="00675E44"/>
    <w:rsid w:val="006806BB"/>
    <w:rsid w:val="00695AF1"/>
    <w:rsid w:val="006A3C3A"/>
    <w:rsid w:val="006F0A55"/>
    <w:rsid w:val="006F4200"/>
    <w:rsid w:val="007175FC"/>
    <w:rsid w:val="007D0CD9"/>
    <w:rsid w:val="007F060F"/>
    <w:rsid w:val="00817E84"/>
    <w:rsid w:val="0084285D"/>
    <w:rsid w:val="0085500E"/>
    <w:rsid w:val="00863A5C"/>
    <w:rsid w:val="00876A9B"/>
    <w:rsid w:val="00894868"/>
    <w:rsid w:val="008B51BC"/>
    <w:rsid w:val="008F6B0A"/>
    <w:rsid w:val="00906175"/>
    <w:rsid w:val="009250AF"/>
    <w:rsid w:val="00953D86"/>
    <w:rsid w:val="00987A47"/>
    <w:rsid w:val="009F10EA"/>
    <w:rsid w:val="00A05E42"/>
    <w:rsid w:val="00A52BF9"/>
    <w:rsid w:val="00A80DB5"/>
    <w:rsid w:val="00A85D52"/>
    <w:rsid w:val="00A95168"/>
    <w:rsid w:val="00AA7850"/>
    <w:rsid w:val="00AB2031"/>
    <w:rsid w:val="00B11378"/>
    <w:rsid w:val="00B16F6B"/>
    <w:rsid w:val="00B774BE"/>
    <w:rsid w:val="00B96334"/>
    <w:rsid w:val="00C02D90"/>
    <w:rsid w:val="00C06E87"/>
    <w:rsid w:val="00C101B9"/>
    <w:rsid w:val="00C21C99"/>
    <w:rsid w:val="00C33D97"/>
    <w:rsid w:val="00CE05D6"/>
    <w:rsid w:val="00D00B14"/>
    <w:rsid w:val="00D10ACE"/>
    <w:rsid w:val="00D238F9"/>
    <w:rsid w:val="00D96F54"/>
    <w:rsid w:val="00DA5AA2"/>
    <w:rsid w:val="00DD08B8"/>
    <w:rsid w:val="00DD2594"/>
    <w:rsid w:val="00DF192A"/>
    <w:rsid w:val="00DF262C"/>
    <w:rsid w:val="00E04708"/>
    <w:rsid w:val="00E45EC1"/>
    <w:rsid w:val="00E46C0A"/>
    <w:rsid w:val="00E632D5"/>
    <w:rsid w:val="00EB422A"/>
    <w:rsid w:val="00EB465C"/>
    <w:rsid w:val="00EC7D48"/>
    <w:rsid w:val="00ED090D"/>
    <w:rsid w:val="00EE4167"/>
    <w:rsid w:val="00F20C50"/>
    <w:rsid w:val="00F2169D"/>
    <w:rsid w:val="00F25078"/>
    <w:rsid w:val="00F57F06"/>
    <w:rsid w:val="00F83644"/>
    <w:rsid w:val="00F83C43"/>
    <w:rsid w:val="00F90FB3"/>
    <w:rsid w:val="00F92788"/>
    <w:rsid w:val="00F93BCF"/>
    <w:rsid w:val="00FC0813"/>
    <w:rsid w:val="00FC1EBD"/>
    <w:rsid w:val="00FC2F3E"/>
    <w:rsid w:val="00FF3F2E"/>
    <w:rsid w:val="00FF5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20AF"/>
    <w:pPr>
      <w:bidi/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620AF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2620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1">
    <w:name w:val="Plain Table 1"/>
    <w:basedOn w:val="TableNormal"/>
    <w:uiPriority w:val="41"/>
    <w:rsid w:val="002620A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GridTable1LightAccent1">
    <w:name w:val="Grid Table 1 Light Accent 1"/>
    <w:basedOn w:val="TableNormal"/>
    <w:uiPriority w:val="46"/>
    <w:rsid w:val="002620AF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Accent1">
    <w:name w:val="Grid Table 2 Accent 1"/>
    <w:basedOn w:val="TableNormal"/>
    <w:uiPriority w:val="47"/>
    <w:rsid w:val="002620AF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1Light">
    <w:name w:val="Grid Table 1 Light"/>
    <w:basedOn w:val="TableNormal"/>
    <w:uiPriority w:val="46"/>
    <w:rsid w:val="00987A4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TMLPreformatted">
    <w:name w:val="HTML Preformatted"/>
    <w:basedOn w:val="Normal"/>
    <w:link w:val="HTMLPreformattedChar"/>
    <w:rsid w:val="00D00B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  <w:spacing w:after="0" w:line="240" w:lineRule="auto"/>
    </w:pPr>
    <w:rPr>
      <w:rFonts w:ascii="Arial Unicode MS" w:eastAsia="Arial Unicode MS" w:hAnsi="Arial Unicode MS" w:cs="Arial Unicode MS"/>
      <w:color w:val="000000"/>
      <w:sz w:val="20"/>
      <w:szCs w:val="20"/>
      <w:lang w:val="en-GB"/>
    </w:rPr>
  </w:style>
  <w:style w:type="character" w:customStyle="1" w:styleId="HTMLPreformattedChar">
    <w:name w:val="HTML Preformatted Char"/>
    <w:basedOn w:val="DefaultParagraphFont"/>
    <w:link w:val="HTMLPreformatted"/>
    <w:rsid w:val="00D00B14"/>
    <w:rPr>
      <w:rFonts w:ascii="Arial Unicode MS" w:eastAsia="Arial Unicode MS" w:hAnsi="Arial Unicode MS" w:cs="Arial Unicode MS"/>
      <w:color w:val="000000"/>
      <w:sz w:val="20"/>
      <w:szCs w:val="20"/>
      <w:lang w:val="en-GB"/>
    </w:rPr>
  </w:style>
  <w:style w:type="table" w:customStyle="1" w:styleId="PlainTable21">
    <w:name w:val="Plain Table 21"/>
    <w:basedOn w:val="TableNormal"/>
    <w:uiPriority w:val="42"/>
    <w:rsid w:val="00DD2594"/>
    <w:pPr>
      <w:spacing w:after="0" w:line="240" w:lineRule="auto"/>
      <w:jc w:val="both"/>
    </w:pPr>
    <w:rPr>
      <w:rFonts w:ascii="Calibri" w:eastAsia="Times New Roman" w:hAnsi="Calibri" w:cs="Arial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TableGrid1">
    <w:name w:val="Table Grid1"/>
    <w:basedOn w:val="TableNormal"/>
    <w:next w:val="TableGrid"/>
    <w:uiPriority w:val="59"/>
    <w:rsid w:val="00876A9B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F42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4200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20AF"/>
    <w:pPr>
      <w:bidi/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620AF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2620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1">
    <w:name w:val="Plain Table 1"/>
    <w:basedOn w:val="TableNormal"/>
    <w:uiPriority w:val="41"/>
    <w:rsid w:val="002620A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GridTable1LightAccent1">
    <w:name w:val="Grid Table 1 Light Accent 1"/>
    <w:basedOn w:val="TableNormal"/>
    <w:uiPriority w:val="46"/>
    <w:rsid w:val="002620AF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Accent1">
    <w:name w:val="Grid Table 2 Accent 1"/>
    <w:basedOn w:val="TableNormal"/>
    <w:uiPriority w:val="47"/>
    <w:rsid w:val="002620AF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1Light">
    <w:name w:val="Grid Table 1 Light"/>
    <w:basedOn w:val="TableNormal"/>
    <w:uiPriority w:val="46"/>
    <w:rsid w:val="00987A4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TMLPreformatted">
    <w:name w:val="HTML Preformatted"/>
    <w:basedOn w:val="Normal"/>
    <w:link w:val="HTMLPreformattedChar"/>
    <w:rsid w:val="00D00B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  <w:spacing w:after="0" w:line="240" w:lineRule="auto"/>
    </w:pPr>
    <w:rPr>
      <w:rFonts w:ascii="Arial Unicode MS" w:eastAsia="Arial Unicode MS" w:hAnsi="Arial Unicode MS" w:cs="Arial Unicode MS"/>
      <w:color w:val="000000"/>
      <w:sz w:val="20"/>
      <w:szCs w:val="20"/>
      <w:lang w:val="en-GB"/>
    </w:rPr>
  </w:style>
  <w:style w:type="character" w:customStyle="1" w:styleId="HTMLPreformattedChar">
    <w:name w:val="HTML Preformatted Char"/>
    <w:basedOn w:val="DefaultParagraphFont"/>
    <w:link w:val="HTMLPreformatted"/>
    <w:rsid w:val="00D00B14"/>
    <w:rPr>
      <w:rFonts w:ascii="Arial Unicode MS" w:eastAsia="Arial Unicode MS" w:hAnsi="Arial Unicode MS" w:cs="Arial Unicode MS"/>
      <w:color w:val="000000"/>
      <w:sz w:val="20"/>
      <w:szCs w:val="20"/>
      <w:lang w:val="en-GB"/>
    </w:rPr>
  </w:style>
  <w:style w:type="table" w:customStyle="1" w:styleId="PlainTable21">
    <w:name w:val="Plain Table 21"/>
    <w:basedOn w:val="TableNormal"/>
    <w:uiPriority w:val="42"/>
    <w:rsid w:val="00DD2594"/>
    <w:pPr>
      <w:spacing w:after="0" w:line="240" w:lineRule="auto"/>
      <w:jc w:val="both"/>
    </w:pPr>
    <w:rPr>
      <w:rFonts w:ascii="Calibri" w:eastAsia="Times New Roman" w:hAnsi="Calibri" w:cs="Arial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TableGrid1">
    <w:name w:val="Table Grid1"/>
    <w:basedOn w:val="TableNormal"/>
    <w:next w:val="TableGrid"/>
    <w:uiPriority w:val="59"/>
    <w:rsid w:val="00876A9B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F42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4200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044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0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6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2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top</dc:creator>
  <cp:keywords/>
  <dc:description/>
  <cp:lastModifiedBy>Administrator</cp:lastModifiedBy>
  <cp:revision>9</cp:revision>
  <dcterms:created xsi:type="dcterms:W3CDTF">2020-07-09T10:21:00Z</dcterms:created>
  <dcterms:modified xsi:type="dcterms:W3CDTF">2023-06-13T09:30:00Z</dcterms:modified>
</cp:coreProperties>
</file>